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583A7" w14:textId="77777777" w:rsidR="00A24004" w:rsidRPr="00C904CE" w:rsidRDefault="00A24004" w:rsidP="007F1753">
      <w:pPr>
        <w:spacing w:line="244" w:lineRule="auto"/>
        <w:ind w:left="194" w:right="-15" w:hanging="10"/>
        <w:jc w:val="both"/>
        <w:rPr>
          <w:rFonts w:ascii="Verdana" w:hAnsi="Verdana" w:cs="Arial"/>
          <w:b/>
          <w:sz w:val="16"/>
          <w:szCs w:val="16"/>
        </w:rPr>
      </w:pPr>
      <w:r w:rsidRPr="007F1753">
        <w:rPr>
          <w:rFonts w:ascii="Verdana" w:hAnsi="Verdana" w:cs="Arial"/>
          <w:b/>
          <w:sz w:val="14"/>
          <w:szCs w:val="14"/>
        </w:rPr>
        <w:t xml:space="preserve">FICA FACULTADO O FUNCIONAMENTO E O TRABALHO NO COMÉRCIO DA CIDADE DO RIO DE JANEIRO, CUJOS EMPREGADOS SÃO REPRESENTADOS E ASSISTIDOS PELO SINDICATO DOS EMPREGADOS NO COMÉRCIO DO RIO DE JANEIRO, MEDIANTE O PRESENTE ACORDO DE ADESÃO ÀS CLÁUSULAS E CONDIÇÕES DA CONVENÇÃO COLETIVA DE TRABALHO (FERIADOS), REGISTRADA NA DRT/RJ SOB O Nº </w:t>
      </w:r>
      <w:r w:rsidR="00C904CE" w:rsidRPr="00C904CE">
        <w:rPr>
          <w:rFonts w:ascii="Verdana" w:hAnsi="Verdana" w:cs="Arial"/>
          <w:b/>
          <w:sz w:val="16"/>
          <w:szCs w:val="16"/>
        </w:rPr>
        <w:t>MR056239/2019</w:t>
      </w:r>
    </w:p>
    <w:p w14:paraId="65D87B40" w14:textId="77777777" w:rsidR="00150DB8" w:rsidRDefault="00150DB8">
      <w:pPr>
        <w:pStyle w:val="Corpodetexto2"/>
        <w:rPr>
          <w:rFonts w:ascii="Verdana" w:hAnsi="Verdana"/>
          <w:sz w:val="18"/>
          <w:szCs w:val="18"/>
        </w:rPr>
      </w:pPr>
    </w:p>
    <w:p w14:paraId="3CFD416F" w14:textId="77777777" w:rsidR="00150DB8" w:rsidRDefault="0098186A">
      <w:pPr>
        <w:jc w:val="both"/>
        <w:rPr>
          <w:rFonts w:ascii="Baskerville Old Face" w:hAnsi="Baskerville Old Face"/>
          <w:bCs/>
          <w:sz w:val="4"/>
          <w:szCs w:val="4"/>
        </w:rPr>
      </w:pPr>
      <w:r>
        <w:rPr>
          <w:rFonts w:ascii="Baskerville Old Face" w:hAnsi="Baskerville Old Face"/>
          <w:bCs/>
          <w:noProof/>
          <w:sz w:val="1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F8CD81" wp14:editId="4CF0C0E1">
                <wp:simplePos x="0" y="0"/>
                <wp:positionH relativeFrom="column">
                  <wp:posOffset>1917700</wp:posOffset>
                </wp:positionH>
                <wp:positionV relativeFrom="paragraph">
                  <wp:posOffset>0</wp:posOffset>
                </wp:positionV>
                <wp:extent cx="2514600" cy="274320"/>
                <wp:effectExtent l="76200" t="76200" r="0" b="0"/>
                <wp:wrapNone/>
                <wp:docPr id="6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146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2B8858B" w14:textId="77777777" w:rsidR="00063370" w:rsidRDefault="00063370">
                            <w:pPr>
                              <w:pStyle w:val="Ttulo9"/>
                            </w:pPr>
                            <w:r>
                              <w:t>NÃO PODE CONTER RASURAS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left:0;text-align:left;margin-left:151pt;margin-top:0;width:198pt;height:21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">
                <v:shadow on="t" offset="-6pt,-6pt"/>
                <v:path arrowok="t"/>
                <v:textbox>
                  <w:txbxContent>
                    <w:p w:rsidR="00063370" w:rsidRDefault="00063370">
                      <w:pPr>
                        <w:pStyle w:val="Ttulo9"/>
                      </w:pPr>
                      <w:r>
                        <w:t>NÃO PODE CONTER RASURAS</w:t>
                      </w:r>
                    </w:p>
                  </w:txbxContent>
                </v:textbox>
              </v:shape>
            </w:pict>
          </mc:Fallback>
        </mc:AlternateContent>
      </w:r>
    </w:p>
    <w:p w14:paraId="5AC40A7A" w14:textId="77777777" w:rsidR="00150DB8" w:rsidRDefault="00150DB8">
      <w:pPr>
        <w:jc w:val="both"/>
        <w:rPr>
          <w:rFonts w:ascii="Baskerville Old Face" w:hAnsi="Baskerville Old Face"/>
          <w:bCs/>
          <w:sz w:val="10"/>
        </w:rPr>
      </w:pPr>
    </w:p>
    <w:p w14:paraId="2DD2CB47" w14:textId="77777777" w:rsidR="00150DB8" w:rsidRDefault="00150DB8">
      <w:pPr>
        <w:jc w:val="both"/>
        <w:rPr>
          <w:rFonts w:ascii="Baskerville Old Face" w:hAnsi="Baskerville Old Face"/>
          <w:bCs/>
          <w:sz w:val="22"/>
        </w:rPr>
      </w:pPr>
      <w:r>
        <w:rPr>
          <w:rFonts w:ascii="Baskerville Old Face" w:hAnsi="Baskerville Old Face"/>
          <w:bCs/>
          <w:sz w:val="22"/>
        </w:rPr>
        <w:t xml:space="preserve">                                                  </w:t>
      </w:r>
    </w:p>
    <w:p w14:paraId="0ACD3E49" w14:textId="77777777" w:rsidR="00FF7DF2" w:rsidRPr="00660F6B" w:rsidRDefault="00FF7DF2" w:rsidP="00FF7DF2">
      <w:pPr>
        <w:tabs>
          <w:tab w:val="left" w:pos="4905"/>
          <w:tab w:val="left" w:pos="5550"/>
        </w:tabs>
        <w:jc w:val="center"/>
        <w:rPr>
          <w:rFonts w:ascii="Baskerville Old Face" w:hAnsi="Baskerville Old Face"/>
          <w:bCs/>
          <w:sz w:val="22"/>
          <w:szCs w:val="22"/>
        </w:rPr>
      </w:pPr>
    </w:p>
    <w:p w14:paraId="7EDB21AD" w14:textId="017FC00F" w:rsidR="00660F6B" w:rsidRPr="00BB37CC" w:rsidRDefault="007F5B41" w:rsidP="00C9346A">
      <w:pPr>
        <w:tabs>
          <w:tab w:val="left" w:pos="4905"/>
          <w:tab w:val="left" w:pos="5550"/>
        </w:tabs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11/06</w:t>
      </w:r>
      <w:r w:rsidR="00BB37CC" w:rsidRPr="00BB37CC">
        <w:rPr>
          <w:rFonts w:ascii="Tahoma" w:hAnsi="Tahoma" w:cs="Tahoma"/>
          <w:b/>
          <w:bCs/>
          <w:sz w:val="18"/>
          <w:szCs w:val="18"/>
        </w:rPr>
        <w:t>_</w:t>
      </w:r>
      <w:r>
        <w:rPr>
          <w:rFonts w:ascii="Tahoma" w:hAnsi="Tahoma" w:cs="Tahoma"/>
          <w:b/>
          <w:bCs/>
          <w:sz w:val="18"/>
          <w:szCs w:val="18"/>
        </w:rPr>
        <w:t>Corpus Christi</w:t>
      </w:r>
      <w:r w:rsidR="00BB37CC" w:rsidRPr="00BB37CC">
        <w:rPr>
          <w:rFonts w:ascii="Tahoma" w:hAnsi="Tahoma" w:cs="Tahoma"/>
          <w:b/>
          <w:bCs/>
          <w:sz w:val="18"/>
          <w:szCs w:val="18"/>
        </w:rPr>
        <w:t xml:space="preserve"> </w:t>
      </w:r>
    </w:p>
    <w:p w14:paraId="37A7DBAA" w14:textId="77777777" w:rsidR="00150DB8" w:rsidRDefault="00150DB8">
      <w:pPr>
        <w:rPr>
          <w:rFonts w:ascii="Baskerville Old Face" w:hAnsi="Baskerville Old Face"/>
          <w:bCs/>
          <w:sz w:val="22"/>
        </w:rPr>
      </w:pPr>
      <w:r>
        <w:rPr>
          <w:rFonts w:ascii="Baskerville Old Face" w:hAnsi="Baskerville Old Face"/>
          <w:bCs/>
          <w:sz w:val="22"/>
        </w:rPr>
        <w:tab/>
      </w:r>
      <w:r>
        <w:rPr>
          <w:rFonts w:ascii="Baskerville Old Face" w:hAnsi="Baskerville Old Face"/>
          <w:bCs/>
          <w:sz w:val="22"/>
        </w:rPr>
        <w:tab/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</w:t>
      </w:r>
      <w:r>
        <w:rPr>
          <w:rFonts w:ascii="Verdana" w:hAnsi="Verdana"/>
          <w:b/>
          <w:bCs/>
        </w:rPr>
        <w:t xml:space="preserve">  </w:t>
      </w:r>
      <w:r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ab/>
      </w:r>
      <w:r w:rsidR="0098186A">
        <w:rPr>
          <w:rFonts w:ascii="Baskerville Old Face" w:hAnsi="Baskerville Old Face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244AAF" wp14:editId="4A51F856">
                <wp:simplePos x="0" y="0"/>
                <wp:positionH relativeFrom="column">
                  <wp:posOffset>-25400</wp:posOffset>
                </wp:positionH>
                <wp:positionV relativeFrom="paragraph">
                  <wp:posOffset>99060</wp:posOffset>
                </wp:positionV>
                <wp:extent cx="6583680" cy="1418590"/>
                <wp:effectExtent l="19050" t="19050" r="26670" b="10160"/>
                <wp:wrapNone/>
                <wp:docPr id="5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3680" cy="1418590"/>
                        </a:xfrm>
                        <a:prstGeom prst="flowChartAlternateProcess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prstShdw prst="shdw18" dist="17961" dir="13500000">
                            <a:srgbClr val="00000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8593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 8" o:spid="_x0000_s1026" type="#_x0000_t176" style="position:absolute;margin-left:-2pt;margin-top:7.8pt;width:518.4pt;height:11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" filled="f">
                <v:imagedata embosscolor="shadow add(51)"/>
                <v:shadow on="t" type="emboss" color="black" color2="shadow add(102)" offset="-1pt,-1pt" offset2="1pt,1pt"/>
                <v:path arrowok="t"/>
              </v:shape>
            </w:pict>
          </mc:Fallback>
        </mc:AlternateContent>
      </w:r>
    </w:p>
    <w:p w14:paraId="3DA2DF4D" w14:textId="77777777" w:rsidR="00150DB8" w:rsidRDefault="00150DB8">
      <w:pPr>
        <w:jc w:val="both"/>
        <w:rPr>
          <w:rFonts w:ascii="Baskerville Old Face" w:hAnsi="Baskerville Old Face"/>
          <w:bCs/>
          <w:sz w:val="10"/>
          <w:szCs w:val="10"/>
        </w:rPr>
      </w:pPr>
      <w:r>
        <w:rPr>
          <w:rFonts w:ascii="Baskerville Old Face" w:hAnsi="Baskerville Old Face"/>
          <w:bCs/>
          <w:sz w:val="16"/>
        </w:rPr>
        <w:t xml:space="preserve">  </w:t>
      </w:r>
    </w:p>
    <w:p w14:paraId="2C5D5EF2" w14:textId="77777777" w:rsidR="00150DB8" w:rsidRDefault="00150DB8">
      <w:pPr>
        <w:jc w:val="both"/>
        <w:rPr>
          <w:rFonts w:ascii="Verdana" w:hAnsi="Verdana"/>
          <w:bCs/>
          <w:sz w:val="16"/>
        </w:rPr>
      </w:pPr>
      <w:r>
        <w:rPr>
          <w:rFonts w:ascii="Baskerville Old Face" w:hAnsi="Baskerville Old Face"/>
          <w:bCs/>
          <w:sz w:val="16"/>
        </w:rPr>
        <w:t xml:space="preserve">   </w:t>
      </w:r>
      <w:r>
        <w:rPr>
          <w:rFonts w:ascii="Verdana" w:hAnsi="Verdana"/>
          <w:bCs/>
          <w:sz w:val="16"/>
        </w:rPr>
        <w:t>Razão Social  ____________________________________________________________________________________</w:t>
      </w:r>
    </w:p>
    <w:p w14:paraId="151038D1" w14:textId="77777777" w:rsidR="00150DB8" w:rsidRDefault="00150DB8">
      <w:pPr>
        <w:jc w:val="both"/>
        <w:rPr>
          <w:rFonts w:ascii="Verdana" w:hAnsi="Verdana"/>
          <w:bCs/>
          <w:sz w:val="16"/>
        </w:rPr>
      </w:pPr>
    </w:p>
    <w:p w14:paraId="2A6067AB" w14:textId="77777777" w:rsidR="00150DB8" w:rsidRDefault="00150DB8">
      <w:pPr>
        <w:jc w:val="both"/>
        <w:rPr>
          <w:rFonts w:ascii="Verdana" w:hAnsi="Verdana"/>
          <w:bCs/>
          <w:sz w:val="16"/>
        </w:rPr>
      </w:pPr>
      <w:r>
        <w:rPr>
          <w:rFonts w:ascii="Verdana" w:hAnsi="Verdana"/>
          <w:bCs/>
          <w:sz w:val="16"/>
        </w:rPr>
        <w:t xml:space="preserve">  Endereço  _______________________________________________________________________________________</w:t>
      </w:r>
    </w:p>
    <w:p w14:paraId="4F75D85F" w14:textId="77777777" w:rsidR="00150DB8" w:rsidRDefault="00150DB8">
      <w:pPr>
        <w:jc w:val="both"/>
        <w:rPr>
          <w:rFonts w:ascii="Verdana" w:hAnsi="Verdana"/>
          <w:bCs/>
          <w:sz w:val="16"/>
        </w:rPr>
      </w:pPr>
    </w:p>
    <w:p w14:paraId="76FA98C3" w14:textId="77777777" w:rsidR="00150DB8" w:rsidRDefault="00150DB8">
      <w:pPr>
        <w:jc w:val="both"/>
        <w:rPr>
          <w:rFonts w:ascii="Verdana" w:hAnsi="Verdana"/>
          <w:bCs/>
          <w:sz w:val="16"/>
        </w:rPr>
      </w:pPr>
      <w:r>
        <w:rPr>
          <w:rFonts w:ascii="Verdana" w:hAnsi="Verdana"/>
          <w:bCs/>
          <w:sz w:val="16"/>
        </w:rPr>
        <w:t xml:space="preserve">  Bairro  _______________________________ Cep: ______________________ </w:t>
      </w:r>
      <w:proofErr w:type="spellStart"/>
      <w:r>
        <w:rPr>
          <w:rFonts w:ascii="Verdana" w:hAnsi="Verdana"/>
          <w:bCs/>
          <w:sz w:val="16"/>
        </w:rPr>
        <w:t>Tel</w:t>
      </w:r>
      <w:proofErr w:type="spellEnd"/>
      <w:r>
        <w:rPr>
          <w:rFonts w:ascii="Verdana" w:hAnsi="Verdana"/>
          <w:bCs/>
          <w:sz w:val="16"/>
        </w:rPr>
        <w:t>: ____________________________</w:t>
      </w:r>
    </w:p>
    <w:p w14:paraId="06C37265" w14:textId="77777777" w:rsidR="00150DB8" w:rsidRDefault="00150DB8">
      <w:pPr>
        <w:jc w:val="both"/>
        <w:rPr>
          <w:rFonts w:ascii="Verdana" w:hAnsi="Verdana"/>
          <w:bCs/>
          <w:sz w:val="16"/>
        </w:rPr>
      </w:pPr>
    </w:p>
    <w:p w14:paraId="1308426B" w14:textId="77777777" w:rsidR="00150DB8" w:rsidRDefault="00150DB8">
      <w:pPr>
        <w:jc w:val="both"/>
        <w:rPr>
          <w:rFonts w:ascii="Verdana" w:hAnsi="Verdana"/>
          <w:bCs/>
          <w:sz w:val="16"/>
        </w:rPr>
      </w:pPr>
      <w:r>
        <w:rPr>
          <w:rFonts w:ascii="Verdana" w:hAnsi="Verdana"/>
          <w:bCs/>
          <w:sz w:val="16"/>
        </w:rPr>
        <w:t xml:space="preserve">  CNPJ  _____________________________________ E-mail: ______________________________________________</w:t>
      </w:r>
    </w:p>
    <w:p w14:paraId="3EE8BF6A" w14:textId="77777777" w:rsidR="00150DB8" w:rsidRDefault="00150DB8">
      <w:pPr>
        <w:jc w:val="both"/>
        <w:rPr>
          <w:rFonts w:ascii="Verdana" w:hAnsi="Verdana"/>
          <w:bCs/>
          <w:sz w:val="16"/>
        </w:rPr>
      </w:pPr>
    </w:p>
    <w:p w14:paraId="0204165C" w14:textId="77777777" w:rsidR="00150DB8" w:rsidRDefault="00150DB8">
      <w:pPr>
        <w:jc w:val="both"/>
        <w:rPr>
          <w:rFonts w:ascii="Verdana" w:hAnsi="Verdana"/>
          <w:bCs/>
          <w:sz w:val="16"/>
        </w:rPr>
      </w:pPr>
      <w:r>
        <w:rPr>
          <w:rFonts w:ascii="Verdana" w:hAnsi="Verdana"/>
          <w:bCs/>
          <w:sz w:val="16"/>
        </w:rPr>
        <w:t xml:space="preserve">        ______ / ______ / ______                       </w:t>
      </w:r>
      <w:r>
        <w:rPr>
          <w:rFonts w:ascii="Verdana" w:hAnsi="Verdana"/>
          <w:bCs/>
          <w:sz w:val="16"/>
        </w:rPr>
        <w:tab/>
      </w:r>
      <w:r>
        <w:rPr>
          <w:rFonts w:ascii="Verdana" w:hAnsi="Verdana"/>
          <w:bCs/>
          <w:sz w:val="16"/>
        </w:rPr>
        <w:tab/>
        <w:t xml:space="preserve"> _____________________________________</w:t>
      </w:r>
    </w:p>
    <w:p w14:paraId="71DA7A85" w14:textId="77777777" w:rsidR="00150DB8" w:rsidRDefault="00150DB8">
      <w:pPr>
        <w:jc w:val="both"/>
        <w:rPr>
          <w:rFonts w:ascii="Verdana" w:hAnsi="Verdana"/>
          <w:bCs/>
          <w:sz w:val="16"/>
        </w:rPr>
      </w:pPr>
      <w:r>
        <w:rPr>
          <w:rFonts w:ascii="Verdana" w:hAnsi="Verdana"/>
          <w:bCs/>
          <w:sz w:val="16"/>
        </w:rPr>
        <w:t xml:space="preserve">                         data                                                     </w:t>
      </w:r>
      <w:r>
        <w:rPr>
          <w:rFonts w:ascii="Verdana" w:hAnsi="Verdana"/>
          <w:bCs/>
          <w:sz w:val="16"/>
        </w:rPr>
        <w:tab/>
      </w:r>
      <w:r>
        <w:rPr>
          <w:rFonts w:ascii="Verdana" w:hAnsi="Verdana"/>
          <w:bCs/>
          <w:sz w:val="16"/>
        </w:rPr>
        <w:tab/>
        <w:t xml:space="preserve">    Assinatura do Empregador</w:t>
      </w:r>
    </w:p>
    <w:p w14:paraId="659B3BE0" w14:textId="77777777" w:rsidR="00150DB8" w:rsidRDefault="00150DB8">
      <w:pPr>
        <w:rPr>
          <w:rFonts w:ascii="Baskerville Old Face" w:hAnsi="Baskerville Old Face"/>
          <w:bCs/>
          <w:sz w:val="16"/>
        </w:rPr>
      </w:pPr>
    </w:p>
    <w:p w14:paraId="0F54DF03" w14:textId="77777777" w:rsidR="00150DB8" w:rsidRDefault="00150DB8">
      <w:pPr>
        <w:jc w:val="both"/>
        <w:rPr>
          <w:rFonts w:ascii="Baskerville Old Face" w:hAnsi="Baskerville Old Face"/>
          <w:bCs/>
          <w:sz w:val="10"/>
          <w:szCs w:val="10"/>
        </w:rPr>
      </w:pPr>
    </w:p>
    <w:tbl>
      <w:tblPr>
        <w:tblW w:w="105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544"/>
        <w:gridCol w:w="1134"/>
        <w:gridCol w:w="1701"/>
        <w:gridCol w:w="3402"/>
      </w:tblGrid>
      <w:tr w:rsidR="00150DB8" w14:paraId="79AE07BC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C3960" w14:textId="77777777" w:rsidR="00150DB8" w:rsidRDefault="00150DB8">
            <w:pPr>
              <w:jc w:val="center"/>
              <w:rPr>
                <w:rFonts w:ascii="Verdana" w:hAnsi="Verdana"/>
                <w:bCs/>
                <w:sz w:val="14"/>
                <w:szCs w:val="18"/>
              </w:rPr>
            </w:pPr>
            <w:r>
              <w:rPr>
                <w:rFonts w:ascii="Verdana" w:hAnsi="Verdana"/>
                <w:bCs/>
                <w:sz w:val="14"/>
                <w:szCs w:val="18"/>
              </w:rPr>
              <w:t>Nº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31F60F" w14:textId="77777777" w:rsidR="00150DB8" w:rsidRDefault="00150DB8">
            <w:pPr>
              <w:jc w:val="center"/>
              <w:rPr>
                <w:rFonts w:ascii="Verdana" w:hAnsi="Verdana"/>
                <w:bCs/>
                <w:sz w:val="14"/>
                <w:szCs w:val="18"/>
              </w:rPr>
            </w:pPr>
            <w:r>
              <w:rPr>
                <w:rFonts w:ascii="Verdana" w:hAnsi="Verdana"/>
                <w:bCs/>
                <w:sz w:val="14"/>
                <w:szCs w:val="18"/>
              </w:rPr>
              <w:t>Nome dos Empregados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983A7" w14:textId="77777777" w:rsidR="00150DB8" w:rsidRDefault="00150DB8">
            <w:pPr>
              <w:jc w:val="center"/>
              <w:rPr>
                <w:rFonts w:ascii="Verdana" w:hAnsi="Verdana"/>
                <w:bCs/>
                <w:sz w:val="14"/>
                <w:szCs w:val="18"/>
                <w:lang w:val="es-ES_tradnl"/>
              </w:rPr>
            </w:pPr>
            <w:r>
              <w:rPr>
                <w:rFonts w:ascii="Verdana" w:hAnsi="Verdana"/>
                <w:bCs/>
                <w:sz w:val="14"/>
                <w:szCs w:val="18"/>
                <w:lang w:val="es-ES_tradnl"/>
              </w:rPr>
              <w:t xml:space="preserve">CTPS </w:t>
            </w:r>
            <w:proofErr w:type="spellStart"/>
            <w:r>
              <w:rPr>
                <w:rFonts w:ascii="Verdana" w:hAnsi="Verdana"/>
                <w:bCs/>
                <w:sz w:val="14"/>
                <w:szCs w:val="18"/>
                <w:lang w:val="es-ES_tradnl"/>
              </w:rPr>
              <w:t>nº</w:t>
            </w:r>
            <w:proofErr w:type="spellEnd"/>
            <w:r>
              <w:rPr>
                <w:rFonts w:ascii="Verdana" w:hAnsi="Verdana"/>
                <w:bCs/>
                <w:sz w:val="14"/>
                <w:szCs w:val="18"/>
                <w:lang w:val="es-ES_tradnl"/>
              </w:rPr>
              <w:t>./Serie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AFC6E36" w14:textId="77777777" w:rsidR="00150DB8" w:rsidRDefault="00150DB8">
            <w:pPr>
              <w:jc w:val="center"/>
              <w:rPr>
                <w:rFonts w:ascii="Verdana" w:hAnsi="Verdana"/>
                <w:bCs/>
                <w:sz w:val="14"/>
                <w:szCs w:val="18"/>
              </w:rPr>
            </w:pPr>
            <w:r>
              <w:rPr>
                <w:rFonts w:ascii="Verdana" w:hAnsi="Verdana"/>
                <w:bCs/>
                <w:sz w:val="14"/>
                <w:szCs w:val="18"/>
              </w:rPr>
              <w:t>Horário</w:t>
            </w:r>
          </w:p>
          <w:p w14:paraId="411D17EF" w14:textId="77777777" w:rsidR="00150DB8" w:rsidRDefault="0098186A">
            <w:pPr>
              <w:jc w:val="both"/>
              <w:rPr>
                <w:rFonts w:ascii="Verdana" w:hAnsi="Verdana"/>
                <w:bCs/>
                <w:sz w:val="14"/>
                <w:szCs w:val="18"/>
              </w:rPr>
            </w:pPr>
            <w:r>
              <w:rPr>
                <w:rFonts w:ascii="Verdana" w:hAnsi="Verdana"/>
                <w:bCs/>
                <w:noProof/>
                <w:sz w:val="14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0D023" wp14:editId="2B2DA0D6">
                      <wp:simplePos x="0" y="0"/>
                      <wp:positionH relativeFrom="column">
                        <wp:posOffset>509905</wp:posOffset>
                      </wp:positionH>
                      <wp:positionV relativeFrom="paragraph">
                        <wp:posOffset>88265</wp:posOffset>
                      </wp:positionV>
                      <wp:extent cx="0" cy="3363595"/>
                      <wp:effectExtent l="0" t="0" r="19050" b="8255"/>
                      <wp:wrapNone/>
                      <wp:docPr id="4" name="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0" cy="336359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1B9DD1" id=" 5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15pt,6.95pt" to="40.15pt,271.8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">
                      <o:lock v:ext="edit" shapetype="f"/>
                    </v:line>
                  </w:pict>
                </mc:Fallback>
              </mc:AlternateContent>
            </w:r>
            <w:r w:rsidR="00150DB8">
              <w:rPr>
                <w:rFonts w:ascii="Verdana" w:hAnsi="Verdana"/>
                <w:bCs/>
                <w:sz w:val="14"/>
                <w:szCs w:val="18"/>
              </w:rPr>
              <w:t>Entrada      Saída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42C11A8" w14:textId="77777777" w:rsidR="00150DB8" w:rsidRDefault="00150DB8">
            <w:pPr>
              <w:jc w:val="center"/>
              <w:rPr>
                <w:rFonts w:ascii="Verdana" w:hAnsi="Verdana"/>
                <w:bCs/>
                <w:sz w:val="14"/>
                <w:szCs w:val="18"/>
              </w:rPr>
            </w:pPr>
            <w:r>
              <w:rPr>
                <w:rFonts w:ascii="Verdana" w:hAnsi="Verdana"/>
                <w:bCs/>
                <w:sz w:val="14"/>
                <w:szCs w:val="18"/>
              </w:rPr>
              <w:t>Assinaturas</w:t>
            </w:r>
          </w:p>
        </w:tc>
      </w:tr>
      <w:tr w:rsidR="00150DB8" w14:paraId="16BBE54A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BAFDC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2464870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CF65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6" w:space="0" w:color="auto"/>
              <w:right w:val="single" w:sz="4" w:space="0" w:color="auto"/>
            </w:tcBorders>
          </w:tcPr>
          <w:p w14:paraId="10024650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</w:tcPr>
          <w:p w14:paraId="42501ED7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0F2DF86C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10CA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88E51B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CA20D7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A9E64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007B2458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61BBF6A1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00067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3C6B77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2F36FA7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00F0EB7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6CB47366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1A0657F5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171F5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AD73F6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66170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714D195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4B90BCC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3E37D8E2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90EBD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671162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6212BEF2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04342E66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0E4A26B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64ECF74C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3329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1F9CAA" w14:textId="77777777" w:rsidR="00150DB8" w:rsidRDefault="00150DB8" w:rsidP="00FF7DF2">
            <w:pPr>
              <w:spacing w:line="360" w:lineRule="auto"/>
              <w:ind w:firstLine="708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9E779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6C1CBE6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3B80037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3C9348AA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1D16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E0C636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0CAC6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411000DF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DFE3711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2AC6CF84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7227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C33E8D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1F436EC8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78FDB409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37F0C51E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3BFBB5A5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B699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50D58A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CD54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2FDB9D9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ACFABB9" w14:textId="77777777" w:rsidR="00150DB8" w:rsidRDefault="00150DB8" w:rsidP="00FF7DF2">
            <w:pPr>
              <w:spacing w:line="360" w:lineRule="auto"/>
              <w:jc w:val="center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76509AE4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41E6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10EEEC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01AA8976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0668306A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616087D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0538C79D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0AC0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D02D35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332B4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E9D052D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8DC4467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6CB6454D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7B3E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DAF5FA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121B6CC9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41292340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23A2BFC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5B6487A9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8440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1746AA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E989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C51F753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2F89FABA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59696DC6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5349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48D8C8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5AB15283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5FB74DF8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6370FE4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11817381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53DDD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32792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1CF2C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685C198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0460D2BE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67047470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8E359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768BBF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right w:val="single" w:sz="6" w:space="0" w:color="auto"/>
            </w:tcBorders>
          </w:tcPr>
          <w:p w14:paraId="79DC03FC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left w:val="nil"/>
              <w:right w:val="single" w:sz="4" w:space="0" w:color="auto"/>
            </w:tcBorders>
          </w:tcPr>
          <w:p w14:paraId="0891E671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0423552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52C8CC60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CAE0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BAB338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A1586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298BFFF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90A7F76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4EE1DA5C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55809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11F5750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5969D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64FFD4D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</w:tcBorders>
          </w:tcPr>
          <w:p w14:paraId="45B5148A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09876139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84C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4AF363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67E666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E8AD5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0D48F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  <w:tr w:rsidR="00150DB8" w14:paraId="60BE3B25" w14:textId="77777777">
        <w:trPr>
          <w:cantSplit/>
        </w:trPr>
        <w:tc>
          <w:tcPr>
            <w:tcW w:w="77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97112" w14:textId="77777777" w:rsidR="00150DB8" w:rsidRDefault="00150DB8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637D34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72089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381026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03641" w14:textId="77777777" w:rsidR="00150DB8" w:rsidRDefault="00150DB8">
            <w:pPr>
              <w:spacing w:line="360" w:lineRule="auto"/>
              <w:jc w:val="both"/>
              <w:rPr>
                <w:rFonts w:ascii="Verdana" w:hAnsi="Verdana"/>
                <w:bCs/>
                <w:sz w:val="14"/>
                <w:szCs w:val="18"/>
              </w:rPr>
            </w:pPr>
          </w:p>
        </w:tc>
      </w:tr>
    </w:tbl>
    <w:p w14:paraId="7CEFEAFB" w14:textId="77777777" w:rsidR="00150DB8" w:rsidRDefault="00150DB8">
      <w:pPr>
        <w:jc w:val="both"/>
        <w:rPr>
          <w:rFonts w:ascii="Baskerville Old Face" w:hAnsi="Baskerville Old Face"/>
          <w:bCs/>
          <w:sz w:val="22"/>
        </w:rPr>
      </w:pPr>
    </w:p>
    <w:p w14:paraId="1B1698A5" w14:textId="77777777" w:rsidR="00150DB8" w:rsidRDefault="0098186A">
      <w:pPr>
        <w:jc w:val="both"/>
        <w:rPr>
          <w:rFonts w:ascii="Baskerville Old Face" w:hAnsi="Baskerville Old Face"/>
          <w:bCs/>
          <w:sz w:val="22"/>
        </w:rPr>
      </w:pPr>
      <w:r>
        <w:rPr>
          <w:rFonts w:ascii="Baskerville Old Face" w:hAnsi="Baskerville Old Face"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800E95" wp14:editId="1BBC1FA1">
                <wp:simplePos x="0" y="0"/>
                <wp:positionH relativeFrom="column">
                  <wp:posOffset>317500</wp:posOffset>
                </wp:positionH>
                <wp:positionV relativeFrom="paragraph">
                  <wp:posOffset>37465</wp:posOffset>
                </wp:positionV>
                <wp:extent cx="2491740" cy="1486535"/>
                <wp:effectExtent l="0" t="0" r="3810" b="0"/>
                <wp:wrapNone/>
                <wp:docPr id="3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174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D2F9B" id=" 9" o:spid="_x0000_s1026" style="position:absolute;margin-left:25pt;margin-top:2.95pt;width:196.2pt;height:11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">
                <v:path arrowok="t"/>
              </v:rect>
            </w:pict>
          </mc:Fallback>
        </mc:AlternateContent>
      </w:r>
      <w:r>
        <w:rPr>
          <w:rFonts w:ascii="Baskerville Old Face" w:hAnsi="Baskerville Old Face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B16317E" wp14:editId="3D75659F">
                <wp:simplePos x="0" y="0"/>
                <wp:positionH relativeFrom="column">
                  <wp:posOffset>3746500</wp:posOffset>
                </wp:positionH>
                <wp:positionV relativeFrom="paragraph">
                  <wp:posOffset>36830</wp:posOffset>
                </wp:positionV>
                <wp:extent cx="2514600" cy="1486535"/>
                <wp:effectExtent l="0" t="0" r="0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5DA1C" id=" 3" o:spid="_x0000_s1026" style="position:absolute;margin-left:295pt;margin-top:2.9pt;width:198pt;height:117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">
                <v:path arrowok="t"/>
              </v:rect>
            </w:pict>
          </mc:Fallback>
        </mc:AlternateContent>
      </w:r>
    </w:p>
    <w:p w14:paraId="4CEAB65A" w14:textId="77777777" w:rsidR="00150DB8" w:rsidRDefault="00150DB8">
      <w:pPr>
        <w:jc w:val="both"/>
        <w:rPr>
          <w:rFonts w:ascii="Baskerville Old Face" w:hAnsi="Baskerville Old Face"/>
          <w:bCs/>
          <w:sz w:val="22"/>
        </w:rPr>
      </w:pPr>
    </w:p>
    <w:p w14:paraId="63626E50" w14:textId="77777777" w:rsidR="00150DB8" w:rsidRDefault="00150DB8">
      <w:pPr>
        <w:jc w:val="both"/>
        <w:rPr>
          <w:rFonts w:ascii="Baskerville Old Face" w:hAnsi="Baskerville Old Face"/>
          <w:bCs/>
          <w:sz w:val="22"/>
        </w:rPr>
      </w:pPr>
    </w:p>
    <w:p w14:paraId="522EE82D" w14:textId="77777777" w:rsidR="00150DB8" w:rsidRDefault="00150DB8">
      <w:pPr>
        <w:jc w:val="both"/>
        <w:rPr>
          <w:rFonts w:ascii="Baskerville Old Face" w:hAnsi="Baskerville Old Face"/>
          <w:bCs/>
          <w:sz w:val="22"/>
        </w:rPr>
      </w:pPr>
    </w:p>
    <w:p w14:paraId="6C8DDC83" w14:textId="77777777" w:rsidR="00150DB8" w:rsidRDefault="00150DB8">
      <w:pPr>
        <w:jc w:val="both"/>
        <w:rPr>
          <w:rFonts w:ascii="Baskerville Old Face" w:hAnsi="Baskerville Old Face"/>
          <w:bCs/>
          <w:sz w:val="22"/>
        </w:rPr>
      </w:pPr>
    </w:p>
    <w:p w14:paraId="19518973" w14:textId="77777777" w:rsidR="00150DB8" w:rsidRDefault="00150DB8">
      <w:pPr>
        <w:jc w:val="both"/>
        <w:rPr>
          <w:rFonts w:ascii="Baskerville Old Face" w:hAnsi="Baskerville Old Face"/>
          <w:bCs/>
          <w:sz w:val="22"/>
        </w:rPr>
      </w:pPr>
    </w:p>
    <w:p w14:paraId="6812BDFE" w14:textId="77777777" w:rsidR="00150DB8" w:rsidRDefault="00150DB8">
      <w:pPr>
        <w:jc w:val="both"/>
        <w:rPr>
          <w:rFonts w:ascii="Baskerville Old Face" w:hAnsi="Baskerville Old Face"/>
          <w:bCs/>
          <w:sz w:val="22"/>
        </w:rPr>
      </w:pPr>
    </w:p>
    <w:p w14:paraId="320FA279" w14:textId="77777777" w:rsidR="00150DB8" w:rsidRDefault="00150DB8">
      <w:pPr>
        <w:jc w:val="both"/>
        <w:rPr>
          <w:rFonts w:ascii="Baskerville Old Face" w:hAnsi="Baskerville Old Face"/>
          <w:bCs/>
          <w:sz w:val="22"/>
        </w:rPr>
      </w:pPr>
    </w:p>
    <w:p w14:paraId="1CD8D6B3" w14:textId="77777777" w:rsidR="00150DB8" w:rsidRDefault="00150DB8">
      <w:pPr>
        <w:jc w:val="both"/>
        <w:rPr>
          <w:rFonts w:ascii="Baskerville Old Face" w:hAnsi="Baskerville Old Face"/>
          <w:bCs/>
          <w:sz w:val="22"/>
        </w:rPr>
      </w:pPr>
    </w:p>
    <w:p w14:paraId="45B1433B" w14:textId="77777777" w:rsidR="00150DB8" w:rsidRDefault="00150DB8">
      <w:pPr>
        <w:jc w:val="both"/>
        <w:rPr>
          <w:rFonts w:ascii="Baskerville Old Face" w:hAnsi="Baskerville Old Face"/>
          <w:bCs/>
          <w:sz w:val="22"/>
        </w:rPr>
      </w:pPr>
    </w:p>
    <w:p w14:paraId="3C6CFCBC" w14:textId="77777777" w:rsidR="00150DB8" w:rsidRDefault="00150DB8">
      <w:pPr>
        <w:pStyle w:val="Ttulo8"/>
        <w:rPr>
          <w:i/>
          <w:sz w:val="16"/>
          <w:u w:val="single"/>
        </w:rPr>
      </w:pPr>
      <w:r>
        <w:rPr>
          <w:sz w:val="16"/>
        </w:rPr>
        <w:t xml:space="preserve">                       Carimbo do SINCOJOIAS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</w:t>
      </w:r>
      <w:r>
        <w:rPr>
          <w:sz w:val="16"/>
        </w:rPr>
        <w:tab/>
        <w:t>Carimbo do SECRJ</w:t>
      </w:r>
    </w:p>
    <w:p w14:paraId="3C288B05" w14:textId="77777777" w:rsidR="00150DB8" w:rsidRDefault="00150DB8">
      <w:pPr>
        <w:pStyle w:val="Ttulo4"/>
        <w:rPr>
          <w:rFonts w:ascii="Verdana" w:hAnsi="Verdana"/>
          <w:sz w:val="16"/>
        </w:rPr>
      </w:pPr>
    </w:p>
    <w:p w14:paraId="7A6A06AB" w14:textId="77777777" w:rsidR="00150DB8" w:rsidRDefault="00150DB8">
      <w:pPr>
        <w:pStyle w:val="Ttulo4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 xml:space="preserve">VÁLIDO SOMENTE COM O CARIMBO DE AMBOS OS SINDICATOS E </w:t>
      </w:r>
    </w:p>
    <w:p w14:paraId="508ED5BE" w14:textId="77777777" w:rsidR="00150DB8" w:rsidRDefault="00150DB8">
      <w:pPr>
        <w:pStyle w:val="Ttulo4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PREENCHIMENTO DE TODOS OS DADOS SOLICITADOS NO CABEÇALHO</w:t>
      </w:r>
    </w:p>
    <w:p w14:paraId="12AAAB2D" w14:textId="77777777" w:rsidR="00150DB8" w:rsidRDefault="00150DB8"/>
    <w:p w14:paraId="387585F6" w14:textId="77777777" w:rsidR="00150DB8" w:rsidRDefault="0098186A">
      <w:pPr>
        <w:jc w:val="both"/>
        <w:rPr>
          <w:rFonts w:ascii="Verdana" w:hAnsi="Verdana"/>
          <w:b/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C85D1A" wp14:editId="30A88E34">
                <wp:simplePos x="0" y="0"/>
                <wp:positionH relativeFrom="column">
                  <wp:posOffset>5204460</wp:posOffset>
                </wp:positionH>
                <wp:positionV relativeFrom="paragraph">
                  <wp:posOffset>121285</wp:posOffset>
                </wp:positionV>
                <wp:extent cx="1056640" cy="266065"/>
                <wp:effectExtent l="0" t="0" r="0" b="0"/>
                <wp:wrapSquare wrapText="bothSides"/>
                <wp:docPr id="1" name="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6640" cy="2660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1090E0" w14:textId="77777777" w:rsidR="0098186A" w:rsidRDefault="0098186A" w:rsidP="009818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 w:cs="Arial Black"/>
                                <w:outline/>
                                <w:color w:val="000000"/>
                                <w:sz w:val="16"/>
                                <w:szCs w:val="1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FRENTE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5" o:spid="_x0000_s1027" type="#_x0000_t202" style="position:absolute;left:0;text-align:left;margin-left:409.8pt;margin-top:9.55pt;width:83.2pt;height:2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" filled="f" stroked="f">
                <v:textbox inset="0,0,0,0">
                  <w:txbxContent>
                    <w:p w:rsidR="0098186A" w:rsidRDefault="0098186A" w:rsidP="009818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 w:cs="Arial Black"/>
                          <w:outline/>
                          <w:color w:val="000000"/>
                          <w:sz w:val="16"/>
                          <w:szCs w:val="16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FRENTE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A0F314" w14:textId="77777777" w:rsidR="00150DB8" w:rsidRDefault="00150DB8">
      <w:pPr>
        <w:jc w:val="both"/>
        <w:rPr>
          <w:rFonts w:ascii="Verdana" w:hAnsi="Verdana"/>
          <w:b/>
          <w:sz w:val="11"/>
        </w:rPr>
      </w:pPr>
    </w:p>
    <w:p w14:paraId="2C9A0F66" w14:textId="77777777" w:rsidR="00F061DE" w:rsidRDefault="00F061DE">
      <w:pPr>
        <w:jc w:val="both"/>
        <w:rPr>
          <w:rFonts w:ascii="Verdana" w:hAnsi="Verdana"/>
          <w:b/>
          <w:sz w:val="11"/>
        </w:rPr>
      </w:pPr>
    </w:p>
    <w:p w14:paraId="2D4D7A52" w14:textId="77777777" w:rsidR="00F061DE" w:rsidRDefault="00F061DE">
      <w:pPr>
        <w:jc w:val="both"/>
        <w:rPr>
          <w:rFonts w:ascii="Verdana" w:hAnsi="Verdana"/>
          <w:b/>
          <w:sz w:val="11"/>
        </w:rPr>
      </w:pPr>
    </w:p>
    <w:p w14:paraId="105A7375" w14:textId="77777777" w:rsidR="00F061DE" w:rsidRDefault="00F061DE">
      <w:pPr>
        <w:jc w:val="both"/>
        <w:rPr>
          <w:rFonts w:ascii="Verdana" w:hAnsi="Verdana"/>
          <w:b/>
          <w:sz w:val="11"/>
        </w:rPr>
      </w:pPr>
    </w:p>
    <w:p w14:paraId="790C16E8" w14:textId="77777777" w:rsidR="00F061DE" w:rsidRDefault="00F061DE">
      <w:pPr>
        <w:jc w:val="both"/>
        <w:rPr>
          <w:rFonts w:ascii="Verdana" w:hAnsi="Verdana"/>
          <w:b/>
          <w:sz w:val="11"/>
        </w:rPr>
      </w:pPr>
    </w:p>
    <w:p w14:paraId="5FD7C674" w14:textId="77777777" w:rsidR="00F061DE" w:rsidRDefault="00F061DE">
      <w:pPr>
        <w:jc w:val="both"/>
        <w:rPr>
          <w:rFonts w:ascii="Verdana" w:hAnsi="Verdana"/>
          <w:b/>
          <w:sz w:val="11"/>
        </w:rPr>
      </w:pPr>
    </w:p>
    <w:p w14:paraId="73E539DD" w14:textId="77777777" w:rsidR="00F061DE" w:rsidRDefault="00F061DE">
      <w:pPr>
        <w:jc w:val="both"/>
        <w:rPr>
          <w:rFonts w:ascii="Verdana" w:hAnsi="Verdana"/>
          <w:b/>
          <w:sz w:val="11"/>
        </w:rPr>
      </w:pPr>
    </w:p>
    <w:p w14:paraId="3BE9B870" w14:textId="77777777" w:rsidR="00F061DE" w:rsidRDefault="00F061DE">
      <w:pPr>
        <w:jc w:val="both"/>
        <w:rPr>
          <w:rFonts w:ascii="Verdana" w:hAnsi="Verdana"/>
          <w:b/>
          <w:sz w:val="11"/>
        </w:rPr>
      </w:pPr>
    </w:p>
    <w:p w14:paraId="105582EC" w14:textId="77777777" w:rsidR="00F061DE" w:rsidRDefault="00F061DE">
      <w:pPr>
        <w:jc w:val="both"/>
        <w:rPr>
          <w:rFonts w:ascii="Verdana" w:hAnsi="Verdana"/>
          <w:b/>
          <w:sz w:val="11"/>
        </w:rPr>
      </w:pPr>
    </w:p>
    <w:p w14:paraId="3B8C503B" w14:textId="77777777" w:rsidR="00F061DE" w:rsidRDefault="00F061DE">
      <w:pPr>
        <w:jc w:val="both"/>
        <w:rPr>
          <w:rFonts w:ascii="Verdana" w:hAnsi="Verdana"/>
          <w:b/>
          <w:sz w:val="11"/>
        </w:rPr>
      </w:pPr>
    </w:p>
    <w:p w14:paraId="10EEBFA1" w14:textId="77777777" w:rsidR="00792FB0" w:rsidRPr="00FF6C5C" w:rsidRDefault="00792FB0" w:rsidP="008F045F">
      <w:pPr>
        <w:pStyle w:val="NormalWeb"/>
        <w:jc w:val="both"/>
        <w:rPr>
          <w:rFonts w:ascii="Verdana" w:hAnsi="Verdana" w:cs="Arial"/>
          <w:sz w:val="12"/>
          <w:szCs w:val="12"/>
        </w:rPr>
      </w:pPr>
      <w:r w:rsidRPr="00FF6C5C">
        <w:rPr>
          <w:rFonts w:ascii="Verdana" w:hAnsi="Verdana" w:cs="Arial"/>
          <w:sz w:val="12"/>
          <w:szCs w:val="12"/>
        </w:rPr>
        <w:lastRenderedPageBreak/>
        <w:t xml:space="preserve">SINDICATO DOS EMPREGADOS NO COMERCIO DO RIO DE JANEIRO, CNPJ n. 33.644.360/0001-85, neste ato representado(a) por seu Presidente, </w:t>
      </w:r>
      <w:proofErr w:type="spellStart"/>
      <w:r w:rsidRPr="00FF6C5C">
        <w:rPr>
          <w:rFonts w:ascii="Verdana" w:hAnsi="Verdana" w:cs="Arial"/>
          <w:sz w:val="12"/>
          <w:szCs w:val="12"/>
        </w:rPr>
        <w:t>Sr</w:t>
      </w:r>
      <w:proofErr w:type="spellEnd"/>
      <w:r w:rsidRPr="00FF6C5C">
        <w:rPr>
          <w:rFonts w:ascii="Verdana" w:hAnsi="Verdana" w:cs="Arial"/>
          <w:sz w:val="12"/>
          <w:szCs w:val="12"/>
        </w:rPr>
        <w:t xml:space="preserve">(a). MARCIO AYER CORREIA ANDRADE; E SINDICATO DO COMERCIO VAREJISTA DE JOIAS DO MUNICIPIO DO RIO DE JANEIRO, CNPJ n. 09.410.353/0001-34, neste ato representado(a) por seu Presidente, </w:t>
      </w:r>
      <w:proofErr w:type="spellStart"/>
      <w:r w:rsidRPr="00FF6C5C">
        <w:rPr>
          <w:rFonts w:ascii="Verdana" w:hAnsi="Verdana" w:cs="Arial"/>
          <w:sz w:val="12"/>
          <w:szCs w:val="12"/>
        </w:rPr>
        <w:t>Sr</w:t>
      </w:r>
      <w:proofErr w:type="spellEnd"/>
      <w:r w:rsidRPr="00FF6C5C">
        <w:rPr>
          <w:rFonts w:ascii="Verdana" w:hAnsi="Verdana" w:cs="Arial"/>
          <w:sz w:val="12"/>
          <w:szCs w:val="12"/>
        </w:rPr>
        <w:t>(a). RAFAEL LEE SAUER EISENBERG;</w:t>
      </w:r>
      <w:r w:rsidR="008F045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Fonts w:ascii="Verdana" w:hAnsi="Verdana" w:cs="Arial"/>
          <w:sz w:val="12"/>
          <w:szCs w:val="12"/>
        </w:rPr>
        <w:t xml:space="preserve">celebram a presente CONVENÇÃO COLETIVA DE TRABALHO, estipulando as condições de trabalho previstas nas cláusulas seguintes: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PRIMEIRA - VIGÊNCIA E DATA-BASE </w:t>
      </w:r>
      <w:r w:rsidRPr="00FF6C5C">
        <w:rPr>
          <w:rFonts w:ascii="Verdana" w:hAnsi="Verdana" w:cs="Arial"/>
          <w:sz w:val="12"/>
          <w:szCs w:val="12"/>
        </w:rPr>
        <w:t xml:space="preserve">As partes fixam a vigência da presente Convenção Coletiva de Trabalho no período de 01º de setembro de 2019 a 31 de agosto de 2020 e a data-base da categoria em 01º de maio.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SEGUNDA - ABRANGÊNCIA </w:t>
      </w:r>
      <w:r w:rsidRPr="00FF6C5C">
        <w:rPr>
          <w:rFonts w:ascii="Verdana" w:hAnsi="Verdana" w:cs="Arial"/>
          <w:sz w:val="12"/>
          <w:szCs w:val="12"/>
        </w:rPr>
        <w:t xml:space="preserve">A presente Convenção Coletiva de Trabalho abrangerá a(s) categoria(s) </w:t>
      </w:r>
      <w:r w:rsidRPr="00FF6C5C">
        <w:rPr>
          <w:rFonts w:ascii="Verdana" w:hAnsi="Verdana" w:cs="Arial"/>
          <w:b/>
          <w:bCs/>
          <w:sz w:val="12"/>
          <w:szCs w:val="12"/>
        </w:rPr>
        <w:t>empregados no comércio</w:t>
      </w:r>
      <w:r w:rsidRPr="00FF6C5C">
        <w:rPr>
          <w:rFonts w:ascii="Verdana" w:hAnsi="Verdana" w:cs="Arial"/>
          <w:sz w:val="12"/>
          <w:szCs w:val="12"/>
        </w:rPr>
        <w:t xml:space="preserve">, com abrangência territorial em </w:t>
      </w:r>
      <w:r w:rsidRPr="00FF6C5C">
        <w:rPr>
          <w:rFonts w:ascii="Verdana" w:hAnsi="Verdana" w:cs="Arial"/>
          <w:b/>
          <w:bCs/>
          <w:sz w:val="12"/>
          <w:szCs w:val="12"/>
        </w:rPr>
        <w:t>Rio de Janeiro/RJ</w:t>
      </w:r>
      <w:r w:rsidRPr="00FF6C5C">
        <w:rPr>
          <w:rFonts w:ascii="Verdana" w:hAnsi="Verdana" w:cs="Arial"/>
          <w:sz w:val="12"/>
          <w:szCs w:val="12"/>
        </w:rPr>
        <w:t xml:space="preserve">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TERCEIRA - COMPROVANTE DE PAGAMENTO </w:t>
      </w:r>
      <w:r w:rsidRPr="00FF6C5C">
        <w:rPr>
          <w:rFonts w:ascii="Verdana" w:hAnsi="Verdana" w:cs="Arial"/>
          <w:sz w:val="12"/>
          <w:szCs w:val="12"/>
        </w:rPr>
        <w:t>As horas dos dias estabelecidos nesta Convenção, efetivamente trabalhadas, deverão ser pagas em título separado para a devida comprovação do seu montante, a fim de facilitar a fiscalização do Ministério do Trabalho, do SECRJ e do Sindicato do Comércio Varejista de Joias do Município do Rio de Janeiro.</w:t>
      </w:r>
      <w:r w:rsidR="00664259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QUARTA - ADICIONAL </w:t>
      </w:r>
      <w:r w:rsidRPr="00FF6C5C">
        <w:rPr>
          <w:rFonts w:ascii="Verdana" w:hAnsi="Verdana" w:cs="Arial"/>
          <w:sz w:val="12"/>
          <w:szCs w:val="12"/>
        </w:rPr>
        <w:t>Os empregados que efetivamente trabalharem aos feriados farão jus a um adicional de 100% (cem por cento) sobre o valor das horas trabalhadas. Para os comissionistas, puros e mistos, deverá ser observada a cláusula quinta.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Parágrafo Único:</w:t>
      </w:r>
      <w:r w:rsidRPr="00FF6C5C">
        <w:rPr>
          <w:rFonts w:ascii="Verdana" w:hAnsi="Verdana" w:cs="Arial"/>
          <w:sz w:val="12"/>
          <w:szCs w:val="12"/>
        </w:rPr>
        <w:t xml:space="preserve"> Para apuração do valor hora pelo trabalho nos dias estabelecidos na Cláusula Oitava deste Instrumento será considerado o divisor 220 (duzentos e vinte) para aqueles com jornada de 08 (oito) horas diárias e 180 (cento e oitenta) para aqueles que trabalharem 06 (seis) horas diariamente.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QUINTA - COMISSIONISTAS </w:t>
      </w:r>
      <w:r w:rsidRPr="00FF6C5C">
        <w:rPr>
          <w:rFonts w:ascii="Verdana" w:hAnsi="Verdana" w:cs="Arial"/>
          <w:sz w:val="12"/>
          <w:szCs w:val="12"/>
        </w:rPr>
        <w:t xml:space="preserve">Os empregados que percebem exclusivamente à base de comissão ou salário misto, para apuração do que se refere à parte variável, terão as horas trabalhadas em dias de feriado calculadas da seguinte forma: remuneração (parte fixa se houver + comissões + repouso) do mês anterior (adotando-se o piso salarial do comissionista, caso a admissão tenha ocorrido no mesmo mês do cálculo) dividida por 220 ou 180, conforme previsto na cláusula quarta, cujo resultado equivalerá ao valor da hora normal. Sobre o resultado incidirá o adicional de 100% (cem por cento).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SEXTA - AJUDA ALIMENTAÇÃO </w:t>
      </w:r>
      <w:r w:rsidRPr="00FF6C5C">
        <w:rPr>
          <w:rFonts w:ascii="Verdana" w:hAnsi="Verdana" w:cs="Arial"/>
          <w:sz w:val="12"/>
          <w:szCs w:val="12"/>
        </w:rPr>
        <w:t>O empregado que efetivamente trabalhar nos dias estabelecidos nesta Convenção receberá nestes dias da empresa uma </w:t>
      </w:r>
      <w:r w:rsidRPr="00FF6C5C">
        <w:rPr>
          <w:rStyle w:val="Forte"/>
          <w:rFonts w:ascii="Verdana" w:hAnsi="Verdana" w:cs="Arial"/>
          <w:sz w:val="12"/>
          <w:szCs w:val="12"/>
        </w:rPr>
        <w:t>Ajuda alimentação</w:t>
      </w:r>
      <w:r w:rsidRPr="00FF6C5C">
        <w:rPr>
          <w:rFonts w:ascii="Verdana" w:hAnsi="Verdana" w:cs="Arial"/>
          <w:sz w:val="12"/>
          <w:szCs w:val="12"/>
        </w:rPr>
        <w:t> no valor de </w:t>
      </w:r>
      <w:r w:rsidRPr="00FF6C5C">
        <w:rPr>
          <w:rStyle w:val="Forte"/>
          <w:rFonts w:ascii="Verdana" w:hAnsi="Verdana" w:cs="Arial"/>
          <w:sz w:val="12"/>
          <w:szCs w:val="12"/>
        </w:rPr>
        <w:t>R$ 23,50 (vinte e três reais e cinquenta centavos),</w:t>
      </w:r>
      <w:r w:rsidRPr="00FF6C5C">
        <w:rPr>
          <w:rFonts w:ascii="Verdana" w:hAnsi="Verdana" w:cs="Arial"/>
          <w:sz w:val="12"/>
          <w:szCs w:val="12"/>
        </w:rPr>
        <w:t xml:space="preserve"> obrigação que deverá ser cumprida até a quinta hora da jornada de trabalho de cada empregado. </w:t>
      </w:r>
      <w:r w:rsidRPr="00FF6C5C">
        <w:rPr>
          <w:rStyle w:val="Forte"/>
          <w:rFonts w:ascii="Verdana" w:hAnsi="Verdana" w:cs="Arial"/>
          <w:sz w:val="12"/>
          <w:szCs w:val="12"/>
        </w:rPr>
        <w:t>Parágrafo Primeiro:</w:t>
      </w:r>
      <w:r w:rsidRPr="00FF6C5C">
        <w:rPr>
          <w:rFonts w:ascii="Verdana" w:hAnsi="Verdana" w:cs="Arial"/>
          <w:sz w:val="12"/>
          <w:szCs w:val="12"/>
        </w:rPr>
        <w:t> Ficam isentas do pagamento do valor acima discriminado as empresas que forneçam diariamente e de forma mensal </w:t>
      </w:r>
      <w:proofErr w:type="spellStart"/>
      <w:r w:rsidRPr="00FF6C5C">
        <w:rPr>
          <w:rStyle w:val="nfase"/>
          <w:rFonts w:ascii="Verdana" w:hAnsi="Verdana" w:cs="Arial"/>
          <w:sz w:val="12"/>
          <w:szCs w:val="12"/>
        </w:rPr>
        <w:t>ticket’s</w:t>
      </w:r>
      <w:proofErr w:type="spellEnd"/>
      <w:r w:rsidRPr="00FF6C5C">
        <w:rPr>
          <w:rStyle w:val="nfase"/>
          <w:rFonts w:ascii="Verdana" w:hAnsi="Verdana" w:cs="Arial"/>
          <w:sz w:val="12"/>
          <w:szCs w:val="12"/>
        </w:rPr>
        <w:t> </w:t>
      </w:r>
      <w:r w:rsidRPr="00FF6C5C">
        <w:rPr>
          <w:rFonts w:ascii="Verdana" w:hAnsi="Verdana" w:cs="Arial"/>
          <w:sz w:val="12"/>
          <w:szCs w:val="12"/>
        </w:rPr>
        <w:t>de empresas vinculadas ao PAT (Programa de Alimentação do Trabalhador), inclusive pelo trabalho no horário especificado no caput desta cláusula, ficando assegurado ao empregado o recebimento de </w:t>
      </w:r>
      <w:proofErr w:type="spellStart"/>
      <w:r w:rsidRPr="00FF6C5C">
        <w:rPr>
          <w:rStyle w:val="nfase"/>
          <w:rFonts w:ascii="Verdana" w:hAnsi="Verdana" w:cs="Arial"/>
          <w:sz w:val="12"/>
          <w:szCs w:val="12"/>
        </w:rPr>
        <w:t>ticket’s</w:t>
      </w:r>
      <w:proofErr w:type="spellEnd"/>
      <w:r w:rsidRPr="00FF6C5C">
        <w:rPr>
          <w:rFonts w:ascii="Verdana" w:hAnsi="Verdana" w:cs="Arial"/>
          <w:sz w:val="12"/>
          <w:szCs w:val="12"/>
        </w:rPr>
        <w:t xml:space="preserve"> referentes a todos os dias úteis do mês; </w:t>
      </w:r>
      <w:r w:rsidRPr="00FF6C5C">
        <w:rPr>
          <w:rStyle w:val="Forte"/>
          <w:rFonts w:ascii="Verdana" w:hAnsi="Verdana" w:cs="Arial"/>
          <w:sz w:val="12"/>
          <w:szCs w:val="12"/>
        </w:rPr>
        <w:t>Parágrafo Segundo:</w:t>
      </w:r>
      <w:r w:rsidRPr="00FF6C5C">
        <w:rPr>
          <w:rFonts w:ascii="Verdana" w:hAnsi="Verdana" w:cs="Arial"/>
          <w:sz w:val="12"/>
          <w:szCs w:val="12"/>
        </w:rPr>
        <w:t>  Ficam, também, isentas do pagamento do valor acima citado as empresas que optarem pelo fornecimento </w:t>
      </w:r>
      <w:r w:rsidRPr="00FF6C5C">
        <w:rPr>
          <w:rStyle w:val="nfase"/>
          <w:rFonts w:ascii="Verdana" w:hAnsi="Verdana" w:cs="Arial"/>
          <w:sz w:val="12"/>
          <w:szCs w:val="12"/>
        </w:rPr>
        <w:t>in natura</w:t>
      </w:r>
      <w:r w:rsidRPr="00FF6C5C">
        <w:rPr>
          <w:rFonts w:ascii="Verdana" w:hAnsi="Verdana" w:cs="Arial"/>
          <w:sz w:val="12"/>
          <w:szCs w:val="12"/>
        </w:rPr>
        <w:t>, desde que cumprida uma dentre as condições a seguir: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a)</w:t>
      </w:r>
      <w:r w:rsidRPr="00FF6C5C">
        <w:rPr>
          <w:rFonts w:ascii="Verdana" w:hAnsi="Verdana" w:cs="Arial"/>
          <w:sz w:val="12"/>
          <w:szCs w:val="12"/>
        </w:rPr>
        <w:t>    as empresas que possuam lanchonete e que já pratiquem normalmente o fornecimento da alimentação;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b)</w:t>
      </w:r>
      <w:r w:rsidRPr="00FF6C5C">
        <w:rPr>
          <w:rFonts w:ascii="Verdana" w:hAnsi="Verdana" w:cs="Arial"/>
          <w:sz w:val="12"/>
          <w:szCs w:val="12"/>
        </w:rPr>
        <w:t>    as empresas que estejam equipadas com refeitório, comprometendo-se a manter a qualidade da alimentação;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c)</w:t>
      </w:r>
      <w:r w:rsidRPr="00FF6C5C">
        <w:rPr>
          <w:rFonts w:ascii="Verdana" w:hAnsi="Verdana" w:cs="Arial"/>
          <w:sz w:val="12"/>
          <w:szCs w:val="12"/>
        </w:rPr>
        <w:t>  as que não estejam equipadas com lanchonete ou refeitório poderão optar por firmar convênios com lanchonetes ou restaurantes próximos ao local de trabalho, comprometendo-se, da mesma forma, com o atendimento da finalidade do benefício.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Parágrafo Terceiro:</w:t>
      </w:r>
      <w:r w:rsidRPr="00FF6C5C">
        <w:rPr>
          <w:rFonts w:ascii="Verdana" w:hAnsi="Verdana" w:cs="Arial"/>
          <w:sz w:val="12"/>
          <w:szCs w:val="12"/>
        </w:rPr>
        <w:t>  O benefício estabelecido nesta Cláusula deverá ser quitado sob listagem, contendo a assinatura dos empregados e indicando a forma pela qual foi concedido;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Parágrafo Quarto:</w:t>
      </w:r>
      <w:r w:rsidRPr="00FF6C5C">
        <w:rPr>
          <w:rFonts w:ascii="Verdana" w:hAnsi="Verdana" w:cs="Arial"/>
          <w:sz w:val="12"/>
          <w:szCs w:val="12"/>
        </w:rPr>
        <w:t>   As empresas que efetuarem o pagamento em espécie poderão descontar R$ 0,86 (oitenta e seis centavos) do salário de seus empregados, por lanche, sendo que a ajuda alimentação referida nesta cláusula tem caráter indenizatório, não integrando o salário para nenhum efeito, conforme Orientação Jurisprudencial n° 123 da SDI-1 do Tribunal Superior do Trabalho;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 xml:space="preserve">Parágrafo Quinto: </w:t>
      </w:r>
      <w:r w:rsidRPr="00FF6C5C">
        <w:rPr>
          <w:rFonts w:ascii="Verdana" w:hAnsi="Verdana" w:cs="Arial"/>
          <w:sz w:val="12"/>
          <w:szCs w:val="12"/>
        </w:rPr>
        <w:t xml:space="preserve">Após 1 (um) ano de vigência da presente Convenção Coletiva de Trabalho, as empresas deverão reajustar o valor do lanche estabelecido no caput de acordo com o valor previsto para a ajuda alimentação aos sábados na Convenção Coletiva de Trabalho de Reajuste Salarial firmada pelos Sindicatos Convenentes.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SÉTIMA - AJUDA TRANSPORTE </w:t>
      </w:r>
      <w:r w:rsidRPr="00FF6C5C">
        <w:rPr>
          <w:rFonts w:ascii="Verdana" w:hAnsi="Verdana" w:cs="Arial"/>
          <w:sz w:val="12"/>
          <w:szCs w:val="12"/>
        </w:rPr>
        <w:t xml:space="preserve">O empregado que trabalhar nos dias estabelecidos nesta Convenção receberá do empregador Ajuda Transporte casa trabalho casa em vale transporte.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OITAVA - FINALIDADE </w:t>
      </w:r>
      <w:r w:rsidRPr="00FF6C5C">
        <w:rPr>
          <w:rFonts w:ascii="Verdana" w:hAnsi="Verdana" w:cs="Arial"/>
          <w:sz w:val="12"/>
          <w:szCs w:val="12"/>
        </w:rPr>
        <w:t>O presente Instrumento tem por finalidade reger as condições especiais de jornada de trabalho em dias de feriados, com turmas e turnos de trabalho de até 6 (seis) horas cada, vedada toda e qualquer prorrogação, sendo facultado a empregados e empregadores decidir por sua conveniência, mediante Termo de Adesão à presente Convenção Coletiva de Trabalho.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Parágrafo Único:</w:t>
      </w:r>
      <w:r w:rsidRPr="00FF6C5C">
        <w:rPr>
          <w:rFonts w:ascii="Verdana" w:hAnsi="Verdana" w:cs="Arial"/>
          <w:sz w:val="12"/>
          <w:szCs w:val="12"/>
        </w:rPr>
        <w:t xml:space="preserve"> As empresas ou empregados que desejarem firmar condições diversas, mais ou menos vantajosas do que aquelas aqui convencionadas deverão submetê-las à aprovação da Assembleia especialmente convocada para este fim, sempre contando com a obrigatória assistência dos Sindicatos convenentes.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NONA - COMPENSAÇÃO DE HORAS DE FERIADOS </w:t>
      </w:r>
      <w:r w:rsidRPr="00FF6C5C">
        <w:rPr>
          <w:rFonts w:ascii="Verdana" w:hAnsi="Verdana" w:cs="Arial"/>
          <w:sz w:val="12"/>
          <w:szCs w:val="12"/>
        </w:rPr>
        <w:t xml:space="preserve">As horas de repouso motivadas por feriados civis ou religiosos previstos em Lei não poderão ser compensadas com o objetivo de complementação da carga horária semanal de trabalho.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DÉCIMA - INTERVALO MÍNIMO </w:t>
      </w:r>
      <w:r w:rsidRPr="00FF6C5C">
        <w:rPr>
          <w:rFonts w:ascii="Verdana" w:hAnsi="Verdana" w:cs="Arial"/>
          <w:sz w:val="12"/>
          <w:szCs w:val="12"/>
        </w:rPr>
        <w:t xml:space="preserve">Haverá entre as jornadas de trabalho um intervalo obrigatório, mínimo, de 11 horas.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DÉCIMA PRIMEIRA - TRABALHO EM DIAS DE FERIADOS </w:t>
      </w:r>
      <w:r w:rsidRPr="00FF6C5C">
        <w:rPr>
          <w:rFonts w:ascii="Verdana" w:hAnsi="Verdana" w:cs="Arial"/>
          <w:sz w:val="12"/>
          <w:szCs w:val="12"/>
        </w:rPr>
        <w:t>Fica facultado o trabalho no comércio da Cidade do Rio de Janeiro, cujos empregados são representados pelo SECRJ e as empresas pelo Sindicato do Comércio Varejista de Jo</w:t>
      </w:r>
      <w:r w:rsidR="00F3140F" w:rsidRPr="00FF6C5C">
        <w:rPr>
          <w:rFonts w:ascii="Verdana" w:hAnsi="Verdana" w:cs="Arial"/>
          <w:sz w:val="12"/>
          <w:szCs w:val="12"/>
        </w:rPr>
        <w:t>ia</w:t>
      </w:r>
      <w:r w:rsidRPr="00FF6C5C">
        <w:rPr>
          <w:rFonts w:ascii="Verdana" w:hAnsi="Verdana" w:cs="Arial"/>
          <w:sz w:val="12"/>
          <w:szCs w:val="12"/>
        </w:rPr>
        <w:t>s Rio de Janeiro, nos feriados a seguir discriminados, mediante Termo de Adesão: São Sebastião, Sexta-feira Santa, Tiradentes, São Jorge, Dia do Trabalho, Corpus Christi, Independência do Brasil, N. S. Aparecida, Finados, Proclamação da República e Zumbi dos Palmares. Fica vedado o trabalho do comerciário nas empresas nos dias 25 de dezembro e 01 de janeiro, com exceção das empresas abrangidas pelo Decreto Federal 27.048/49 que poderão funcionar com seus empregados, desde que observadas as formalidades constantes de Convenção Coletiva que rege o trabalho em feriados.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Parágrafo Primeiro</w:t>
      </w:r>
      <w:r w:rsidRPr="00FF6C5C">
        <w:rPr>
          <w:rFonts w:ascii="Verdana" w:hAnsi="Verdana" w:cs="Arial"/>
          <w:sz w:val="12"/>
          <w:szCs w:val="12"/>
        </w:rPr>
        <w:t>: Será igualmente permitido o trabalho em eventuais feriados não relacionados nesta cláusula, que venham a ser instituídos para vigência no município do Rio de Janeiro pelo Poder Público competente após a assinatura desta Convenção, obedecidas integralmente todas as cláusulas e condições constantes deste instrumento;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Parágrafo segundo</w:t>
      </w:r>
      <w:r w:rsidRPr="00FF6C5C">
        <w:rPr>
          <w:rFonts w:ascii="Verdana" w:hAnsi="Verdana" w:cs="Arial"/>
          <w:sz w:val="12"/>
          <w:szCs w:val="12"/>
        </w:rPr>
        <w:t>: As empresas e os empregados que desejarem funcionar e trabalhar nos dias elencados no caput desta cláusula deverão requerer aos Sindicatos convenentes, a formalização de Termo de Adesão à presente Convenção;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Parágrafo Terceiro</w:t>
      </w:r>
      <w:r w:rsidRPr="00FF6C5C">
        <w:rPr>
          <w:rFonts w:ascii="Verdana" w:hAnsi="Verdana" w:cs="Arial"/>
          <w:sz w:val="12"/>
          <w:szCs w:val="12"/>
        </w:rPr>
        <w:t>: Acompanhando o requerimento deverá a empresa encaminhar ao Sindicato do Comércio Varejista de Jo</w:t>
      </w:r>
      <w:r w:rsidR="00827F30">
        <w:rPr>
          <w:rFonts w:ascii="Verdana" w:hAnsi="Verdana" w:cs="Arial"/>
          <w:sz w:val="12"/>
          <w:szCs w:val="12"/>
        </w:rPr>
        <w:t>i</w:t>
      </w:r>
      <w:r w:rsidRPr="00FF6C5C">
        <w:rPr>
          <w:rFonts w:ascii="Verdana" w:hAnsi="Verdana" w:cs="Arial"/>
          <w:sz w:val="12"/>
          <w:szCs w:val="12"/>
        </w:rPr>
        <w:t>as Rio de Janeiro, a seguinte documentação: 3 vias do Termo de Adesão, devidamente assinadas pelos empregados que trabalharão no respectivo dia; xerox do Contrato Social da empresa não associada ao Sindicato do Comércio Varejista de Material Elétrico, Eletrônicos e Eletrodomésticos do Rio de Janeiro; carta de preposto ou procuração, se o respectivo Termo de Adesão não estiver assinado pelo titular, sócio ou diretor da empresa; xerox das guias dos últimos recolhimentos das contribuições sindical (até o ano de 2017, inclusive), negocial/assistencial e confederativa/constitucional, tanto do SINCOJOAIS como do SECRJ ou apresentar certidão negativa de débito emitida pelos Sindicatos convenentes;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Parágrafo Quarto</w:t>
      </w:r>
      <w:r w:rsidRPr="00FF6C5C">
        <w:rPr>
          <w:rFonts w:ascii="Verdana" w:hAnsi="Verdana" w:cs="Arial"/>
          <w:sz w:val="12"/>
          <w:szCs w:val="12"/>
        </w:rPr>
        <w:t>: O simples protocolo de ingresso dos documentos junto aos Sindicatos não autoriza o trabalho nos dias estabelecidos no caput desta cláusula;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Parágrafo Quinto</w:t>
      </w:r>
      <w:r w:rsidRPr="00FF6C5C">
        <w:rPr>
          <w:rFonts w:ascii="Verdana" w:hAnsi="Verdana" w:cs="Arial"/>
          <w:sz w:val="12"/>
          <w:szCs w:val="12"/>
        </w:rPr>
        <w:t>: A empresa manterá obrigatoriamente uma via do Termo de Adesão no estabelecimento ao qual se refere;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Parágrafo Sexto</w:t>
      </w:r>
      <w:r w:rsidRPr="00FF6C5C">
        <w:rPr>
          <w:rFonts w:ascii="Verdana" w:hAnsi="Verdana" w:cs="Arial"/>
          <w:sz w:val="12"/>
          <w:szCs w:val="12"/>
        </w:rPr>
        <w:t>: As empresas associadas ao pelo Sindicato do Comércio Varejista de Jo</w:t>
      </w:r>
      <w:r w:rsidR="00E90D98">
        <w:rPr>
          <w:rFonts w:ascii="Verdana" w:hAnsi="Verdana" w:cs="Arial"/>
          <w:sz w:val="12"/>
          <w:szCs w:val="12"/>
        </w:rPr>
        <w:t>i</w:t>
      </w:r>
      <w:r w:rsidRPr="00FF6C5C">
        <w:rPr>
          <w:rFonts w:ascii="Verdana" w:hAnsi="Verdana" w:cs="Arial"/>
          <w:sz w:val="12"/>
          <w:szCs w:val="12"/>
        </w:rPr>
        <w:t>as Rio de Janeiro estão dispensadas da apresentação de cópia do contrato social prevista no parágrafo terceiro, obrigando-se o Sindicato Patronal apresentá-la ao SECRJ quando solicitada;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Parágrafo Sétimo:</w:t>
      </w:r>
      <w:r w:rsidRPr="00FF6C5C">
        <w:rPr>
          <w:rFonts w:ascii="Verdana" w:hAnsi="Verdana" w:cs="Arial"/>
          <w:sz w:val="12"/>
          <w:szCs w:val="12"/>
        </w:rPr>
        <w:t xml:space="preserve"> A presente Convenção Coletiva de Trabalho também deverá ser integralmente cumprida pelas empresas participantes de todos os tipos de eventos, feiras e exposições no Rio de Janeiro;</w:t>
      </w:r>
      <w:r w:rsidR="00F3140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Parágrafo Oitavo:</w:t>
      </w:r>
      <w:r w:rsidRPr="00FF6C5C">
        <w:rPr>
          <w:rFonts w:ascii="Verdana" w:hAnsi="Verdana" w:cs="Arial"/>
          <w:sz w:val="12"/>
          <w:szCs w:val="12"/>
        </w:rPr>
        <w:t xml:space="preserve"> As empresas que optarem por formalizar o Termo de Adesão a esta Convenção, abrangendo 3 feriados, assumem o compromisso de proceder à atualização do cadastro dos empregados admitidos e demitidos no período compreendido entre a data de formalização do Termo de Adesão e a data do feriado a ser trabalhado, devendo dita atualização ser enviada ao SECRJ antes do feriado.</w:t>
      </w:r>
      <w:r w:rsidR="008F045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DÉCIMA SEGUNDA - DIA DO COMERCIÁRIO </w:t>
      </w:r>
      <w:r w:rsidRPr="00FF6C5C">
        <w:rPr>
          <w:rFonts w:ascii="Verdana" w:hAnsi="Verdana" w:cs="Arial"/>
          <w:sz w:val="12"/>
          <w:szCs w:val="12"/>
        </w:rPr>
        <w:t xml:space="preserve">Reconhecem os empregadores, expressamente, a </w:t>
      </w:r>
      <w:r w:rsidRPr="00FF6C5C">
        <w:rPr>
          <w:rStyle w:val="Forte"/>
          <w:rFonts w:ascii="Verdana" w:hAnsi="Verdana" w:cs="Arial"/>
          <w:sz w:val="12"/>
          <w:szCs w:val="12"/>
        </w:rPr>
        <w:t xml:space="preserve">terceira segunda-feira </w:t>
      </w:r>
      <w:r w:rsidRPr="00FF6C5C">
        <w:rPr>
          <w:rFonts w:ascii="Verdana" w:hAnsi="Verdana" w:cs="Arial"/>
          <w:sz w:val="12"/>
          <w:szCs w:val="12"/>
        </w:rPr>
        <w:t xml:space="preserve">do mês de </w:t>
      </w:r>
      <w:r w:rsidRPr="00FF6C5C">
        <w:rPr>
          <w:rStyle w:val="Forte"/>
          <w:rFonts w:ascii="Verdana" w:hAnsi="Verdana" w:cs="Arial"/>
          <w:sz w:val="12"/>
          <w:szCs w:val="12"/>
        </w:rPr>
        <w:t xml:space="preserve">OUTUBRO </w:t>
      </w:r>
      <w:r w:rsidRPr="00FF6C5C">
        <w:rPr>
          <w:rFonts w:ascii="Verdana" w:hAnsi="Verdana" w:cs="Arial"/>
          <w:sz w:val="12"/>
          <w:szCs w:val="12"/>
        </w:rPr>
        <w:t xml:space="preserve">como o </w:t>
      </w:r>
      <w:r w:rsidRPr="00FF6C5C">
        <w:rPr>
          <w:rStyle w:val="Forte"/>
          <w:rFonts w:ascii="Verdana" w:hAnsi="Verdana" w:cs="Arial"/>
          <w:sz w:val="12"/>
          <w:szCs w:val="12"/>
        </w:rPr>
        <w:t>DIA DO COMERCIÁRIO</w:t>
      </w:r>
      <w:r w:rsidRPr="00FF6C5C">
        <w:rPr>
          <w:rFonts w:ascii="Verdana" w:hAnsi="Verdana" w:cs="Arial"/>
          <w:sz w:val="12"/>
          <w:szCs w:val="12"/>
        </w:rPr>
        <w:t xml:space="preserve">, sendo vedado o trabalho do comerciário nesse dia em que não funcionarão os estabelecimentos comerciais do Rio de Janeiro, garantidos os salários dos empregados para todos os efeitos legais, inclusive o repouso semanal remunerado. </w:t>
      </w:r>
      <w:r w:rsidRPr="00FF6C5C">
        <w:rPr>
          <w:rStyle w:val="Forte"/>
          <w:rFonts w:ascii="Verdana" w:hAnsi="Verdana" w:cs="Arial"/>
          <w:sz w:val="12"/>
          <w:szCs w:val="12"/>
        </w:rPr>
        <w:t>Parágrafo Único</w:t>
      </w:r>
      <w:r w:rsidRPr="00FF6C5C">
        <w:rPr>
          <w:rFonts w:ascii="Verdana" w:hAnsi="Verdana" w:cs="Arial"/>
          <w:sz w:val="12"/>
          <w:szCs w:val="12"/>
        </w:rPr>
        <w:t xml:space="preserve">: O Sindicato patronal informará através dos meios próprios de comunicação da importância da data e da proibição de trabalho e funcionamento neste dia.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DÉCIMA TERCEIRA - FOLGAS </w:t>
      </w:r>
      <w:r w:rsidRPr="00FF6C5C">
        <w:rPr>
          <w:rFonts w:ascii="Verdana" w:hAnsi="Verdana" w:cs="Arial"/>
          <w:sz w:val="12"/>
          <w:szCs w:val="12"/>
        </w:rPr>
        <w:t xml:space="preserve">Fica garantida a todos os empregados uma folga remunerada em até 30 dias a contar do feriado trabalhado. </w:t>
      </w:r>
      <w:r w:rsidRPr="00FF6C5C">
        <w:rPr>
          <w:rStyle w:val="Forte"/>
          <w:rFonts w:ascii="Verdana" w:hAnsi="Verdana" w:cs="Arial"/>
          <w:sz w:val="12"/>
          <w:szCs w:val="12"/>
        </w:rPr>
        <w:t>Parágrafo Primeiro:</w:t>
      </w:r>
      <w:r w:rsidRPr="00FF6C5C">
        <w:rPr>
          <w:rFonts w:ascii="Verdana" w:hAnsi="Verdana" w:cs="Arial"/>
          <w:sz w:val="12"/>
          <w:szCs w:val="12"/>
        </w:rPr>
        <w:t> Em relação ao feriado do dia </w:t>
      </w:r>
      <w:r w:rsidRPr="00FF6C5C">
        <w:rPr>
          <w:rStyle w:val="Forte"/>
          <w:rFonts w:ascii="Verdana" w:hAnsi="Verdana" w:cs="Arial"/>
          <w:sz w:val="12"/>
          <w:szCs w:val="12"/>
        </w:rPr>
        <w:t>01 de maio – (Dia do Trabalho)</w:t>
      </w:r>
      <w:r w:rsidRPr="00FF6C5C">
        <w:rPr>
          <w:rFonts w:ascii="Verdana" w:hAnsi="Verdana" w:cs="Arial"/>
          <w:sz w:val="12"/>
          <w:szCs w:val="12"/>
        </w:rPr>
        <w:t>, além da folga assegurada no </w:t>
      </w:r>
      <w:r w:rsidRPr="00FF6C5C">
        <w:rPr>
          <w:rStyle w:val="nfase"/>
          <w:rFonts w:ascii="Verdana" w:hAnsi="Verdana" w:cs="Arial"/>
          <w:sz w:val="12"/>
          <w:szCs w:val="12"/>
        </w:rPr>
        <w:t>caput </w:t>
      </w:r>
      <w:r w:rsidRPr="00FF6C5C">
        <w:rPr>
          <w:rFonts w:ascii="Verdana" w:hAnsi="Verdana" w:cs="Arial"/>
          <w:sz w:val="12"/>
          <w:szCs w:val="12"/>
        </w:rPr>
        <w:t xml:space="preserve">dessa cláusula, será concedida, também, uma outra folga, a ser gozada, preferencialmente, no dia do aniversário do empregado e, não sendo possível a concessão no mencionado dia, esta deverá ser gozada em até 90 (noventa) dias a contar do feriado trabalhado; </w:t>
      </w:r>
      <w:r w:rsidRPr="00FF6C5C">
        <w:rPr>
          <w:rStyle w:val="Forte"/>
          <w:rFonts w:ascii="Verdana" w:hAnsi="Verdana" w:cs="Arial"/>
          <w:sz w:val="12"/>
          <w:szCs w:val="12"/>
        </w:rPr>
        <w:t>Parágrafo Segundo: </w:t>
      </w:r>
      <w:r w:rsidRPr="00FF6C5C">
        <w:rPr>
          <w:rFonts w:ascii="Verdana" w:hAnsi="Verdana" w:cs="Arial"/>
          <w:sz w:val="12"/>
          <w:szCs w:val="12"/>
        </w:rPr>
        <w:t xml:space="preserve">Na hipótese de rescisão do contrato de trabalho e não tendo sido possível usufruir da folga prevista no parágrafo primeiro dessa cláusula, o empregado será devidamente indenizado no valor equivalente a 100% (cem por cento) do dia efetivamente </w:t>
      </w:r>
      <w:r w:rsidR="008F045F" w:rsidRPr="00FF6C5C">
        <w:rPr>
          <w:rFonts w:ascii="Verdana" w:hAnsi="Verdana" w:cs="Arial"/>
          <w:sz w:val="12"/>
          <w:szCs w:val="12"/>
        </w:rPr>
        <w:t>t</w:t>
      </w:r>
      <w:r w:rsidRPr="00FF6C5C">
        <w:rPr>
          <w:rFonts w:ascii="Verdana" w:hAnsi="Verdana" w:cs="Arial"/>
          <w:sz w:val="12"/>
          <w:szCs w:val="12"/>
        </w:rPr>
        <w:t>rabalhado.</w:t>
      </w:r>
      <w:r w:rsidR="008F045F"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DÉCIMA QUARTA - UNICIDADE SINDICAL </w:t>
      </w:r>
      <w:r w:rsidRPr="00FF6C5C">
        <w:rPr>
          <w:rFonts w:ascii="Verdana" w:hAnsi="Verdana" w:cs="Arial"/>
          <w:sz w:val="12"/>
          <w:szCs w:val="12"/>
        </w:rPr>
        <w:t xml:space="preserve">As empresas e os empregados abrangidos pelo presente instrumento, cujos Sindicatos assinam, observado o princípio constitucional da unicidade sindical, reconhecem reciprocamente um ao outro como únicos e legítimos representantes da categoria de comerciários e dos lojistas na base territorial do município do Rio de Janeiro. Em razão deste princípio, as partes convenentes se obrigam a sempre prestar assistência aos integrantes de suas categorias na formalização de Termos de Adesão e/ou Acordos Coletivos.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DÉCIMA QUINTA - ASSISTÊNCIA DOS SINDICATOS CONVENENTES </w:t>
      </w:r>
      <w:r w:rsidRPr="00FF6C5C">
        <w:rPr>
          <w:rFonts w:ascii="Verdana" w:hAnsi="Verdana" w:cs="Arial"/>
          <w:sz w:val="12"/>
          <w:szCs w:val="12"/>
        </w:rPr>
        <w:t xml:space="preserve">Para celebrar qualquer tipo de Acordo Coletivo, reconhecem as partes a necessidade da assistência de ambos os Sindicatos convenentes, na forma prevista no artigo 617 da Consolidação das Leis do Trabalho.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DÉCIMA SEXTA - TERMOS DE ADESÃO </w:t>
      </w:r>
      <w:r w:rsidRPr="00FF6C5C">
        <w:rPr>
          <w:rFonts w:ascii="Verdana" w:hAnsi="Verdana" w:cs="Arial"/>
          <w:sz w:val="12"/>
          <w:szCs w:val="12"/>
        </w:rPr>
        <w:t xml:space="preserve">Fica ajustado que a adesão às condições para o trabalho em dias de feriados será feita, exclusivamente, por Termos de Adesão a esta Convenção Coletiva, que poderão englobar diversos feriados, homologados por ambos os Sindicatos.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DÉCIMA SÉTIMA - ACORDOS COLETIVOS </w:t>
      </w:r>
      <w:r w:rsidRPr="00FF6C5C">
        <w:rPr>
          <w:rFonts w:ascii="Verdana" w:hAnsi="Verdana" w:cs="Arial"/>
          <w:sz w:val="12"/>
          <w:szCs w:val="12"/>
        </w:rPr>
        <w:t xml:space="preserve">O Sindicato Patronal será cientificado de todos os acordos coletivos realizados pelas empresas do comércio varejista do município do Rio de Janeiro, devendo o Sindicato dos Empregados no Comércio dar ciência em até 10 dias após.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DÉCIMA OITAVA - DÚVIDAS E DIVERGÊNCIAS </w:t>
      </w:r>
      <w:r w:rsidRPr="00FF6C5C">
        <w:rPr>
          <w:rFonts w:ascii="Verdana" w:hAnsi="Verdana" w:cs="Arial"/>
          <w:sz w:val="12"/>
          <w:szCs w:val="12"/>
        </w:rPr>
        <w:t>As dúvidas e divergências advindas em relação ao presente instrumento normativo, no âmbito administrativo, bem como o exato cumprimento das normas ora estabelecidas, serão objeto de exame por comissão integrada por representantes das Entidades Sindicais convenentes. 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DÉCIMA NONA - </w:t>
      </w:r>
      <w:r w:rsidRPr="003157ED">
        <w:rPr>
          <w:rFonts w:ascii="Verdana" w:hAnsi="Verdana" w:cs="Arial"/>
          <w:bCs/>
          <w:sz w:val="12"/>
          <w:szCs w:val="12"/>
        </w:rPr>
        <w:t xml:space="preserve">REPOSIÇÃO DE DESPESAS </w:t>
      </w:r>
      <w:r w:rsidRPr="003157ED">
        <w:rPr>
          <w:rFonts w:ascii="Verdana" w:hAnsi="Verdana" w:cs="Arial"/>
          <w:sz w:val="12"/>
          <w:szCs w:val="12"/>
        </w:rPr>
        <w:t>No ato da formalização do Termo de Adesão às condições ora contratadas, a empresa recolherá, por estabelecimento, para cada Sindicato convenente, para reposição de despesas, a importância abaixo estabelecida, através de recibos expedidos pelos mesmos: de 01 a 05 empregados: R$ 216,00; de 06 a 10 empregados: R$ 326,00; de 11 a 20 empregados: R$ 379,00; de 21 a 30 empregados: R$ 433,00; de 31 a 50 empregados: R$ 488,00; de 51 a 100 empregados: R$ 704,00; de 101 a 200 empregados: R$ 920,00 e de 201 em diante: R$ 1.083,00.</w:t>
      </w:r>
      <w:r w:rsidRPr="00FF6C5C">
        <w:rPr>
          <w:rFonts w:ascii="Verdana" w:hAnsi="Verdana" w:cs="Arial"/>
          <w:sz w:val="12"/>
          <w:szCs w:val="12"/>
        </w:rPr>
        <w:t xml:space="preserve"> </w:t>
      </w:r>
      <w:r w:rsidRPr="00FF6C5C">
        <w:rPr>
          <w:rStyle w:val="Forte"/>
          <w:rFonts w:ascii="Verdana" w:hAnsi="Verdana" w:cs="Arial"/>
          <w:sz w:val="12"/>
          <w:szCs w:val="12"/>
        </w:rPr>
        <w:t>Parágrafo Único:</w:t>
      </w:r>
      <w:r w:rsidRPr="00FF6C5C">
        <w:rPr>
          <w:rFonts w:ascii="Verdana" w:hAnsi="Verdana" w:cs="Arial"/>
          <w:sz w:val="12"/>
          <w:szCs w:val="12"/>
        </w:rPr>
        <w:t> A empresa não associada ao Sindicato do Comércio Varejista de Joias do Município do Rio de Janeiro, para possibilitar o cadastramento, pagará o reembolso de que trata o </w:t>
      </w:r>
      <w:r w:rsidRPr="00FF6C5C">
        <w:rPr>
          <w:rStyle w:val="nfase"/>
          <w:rFonts w:ascii="Verdana" w:hAnsi="Verdana" w:cs="Arial"/>
          <w:sz w:val="12"/>
          <w:szCs w:val="12"/>
        </w:rPr>
        <w:t>caput</w:t>
      </w:r>
      <w:r w:rsidRPr="00FF6C5C">
        <w:rPr>
          <w:rFonts w:ascii="Verdana" w:hAnsi="Verdana" w:cs="Arial"/>
          <w:sz w:val="12"/>
          <w:szCs w:val="12"/>
        </w:rPr>
        <w:t xml:space="preserve"> acrescido de 100% (cem por cento).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VIGÉSIMA - COMPROVAÇÃO DOS BENEFÍCIOS DA CCT </w:t>
      </w:r>
      <w:r w:rsidRPr="00FF6C5C">
        <w:rPr>
          <w:rFonts w:ascii="Verdana" w:hAnsi="Verdana" w:cs="Arial"/>
          <w:sz w:val="12"/>
          <w:szCs w:val="12"/>
        </w:rPr>
        <w:t xml:space="preserve">O cumprimento dos demais benefícios constantes do presente instrumento deverá ser feito de forma que possa ser comprovado, desde que solicitada a apresentação pela fiscalização do Ministério do Trabalho ou por pessoa credenciada do SECRJ ou do SINCOJOAIS.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VIGÉSIMA PRIMEIRA - PENALIDADE </w:t>
      </w:r>
      <w:r w:rsidRPr="00FF6C5C">
        <w:rPr>
          <w:rFonts w:ascii="Verdana" w:hAnsi="Verdana" w:cs="Arial"/>
          <w:sz w:val="12"/>
          <w:szCs w:val="12"/>
        </w:rPr>
        <w:t xml:space="preserve">A infração a quaisquer das Cláusulas do presente instrumento sujeitará a empresa infratora à penalidade correspondente à quantia de R$ 360,00 (trezentos e sessenta reais), por infração cometida, inclusive pela não formalização do Termo de Adesão e em casos de verificada a presença de empregado trabalhando no estabelecimento sem ter seu nome constante do Termo de Adesão. A referida multa será por empregado envolvido. Essa importância reverterá em favor do SECRJ. </w:t>
      </w:r>
      <w:r w:rsidRPr="00FF6C5C">
        <w:rPr>
          <w:rStyle w:val="Forte"/>
          <w:rFonts w:ascii="Verdana" w:hAnsi="Verdana" w:cs="Arial"/>
          <w:sz w:val="12"/>
          <w:szCs w:val="12"/>
        </w:rPr>
        <w:t>Parágrafo Único:</w:t>
      </w:r>
      <w:r w:rsidRPr="00FF6C5C">
        <w:rPr>
          <w:rFonts w:ascii="Verdana" w:hAnsi="Verdana" w:cs="Arial"/>
          <w:sz w:val="12"/>
          <w:szCs w:val="12"/>
        </w:rPr>
        <w:t xml:space="preserve"> Verificando o descumprimento de quaisquer das cláusulas aqui pactuadas, o representante credenciado do SECRJ notificará a empresa da correspondente aplicação da penalidade. A empresa terá 10 (dez) dias para o cumprimento da notificação ou apresentação de defesa. Na notificação deverá constar a indicação da empresa e a Cláusula infringida; </w:t>
      </w:r>
      <w:r w:rsidRPr="00FF6C5C">
        <w:rPr>
          <w:rFonts w:ascii="Verdana" w:hAnsi="Verdana" w:cs="Arial"/>
          <w:b/>
          <w:bCs/>
          <w:sz w:val="12"/>
          <w:szCs w:val="12"/>
        </w:rPr>
        <w:t xml:space="preserve">CLÁUSULA VIGÉSIMA SEGUNDA - INCIDÊNCIA DA CCT </w:t>
      </w:r>
      <w:r w:rsidRPr="00FF6C5C">
        <w:rPr>
          <w:rFonts w:ascii="Verdana" w:hAnsi="Verdana" w:cs="Arial"/>
          <w:sz w:val="12"/>
          <w:szCs w:val="12"/>
        </w:rPr>
        <w:t>As condições pactuadas neste instrumento coletivo prevalecem sobre aquelas constantes da Convenção Coletiva de Trabalho anterior.</w:t>
      </w:r>
    </w:p>
    <w:p w14:paraId="323A2EF3" w14:textId="77777777" w:rsidR="00A24004" w:rsidRPr="00FF6C5C" w:rsidRDefault="00A24004" w:rsidP="008F045F">
      <w:pPr>
        <w:jc w:val="both"/>
        <w:rPr>
          <w:rFonts w:ascii="Verdana" w:hAnsi="Verdana" w:cs="Arial"/>
          <w:b/>
          <w:sz w:val="13"/>
          <w:szCs w:val="13"/>
        </w:rPr>
      </w:pPr>
    </w:p>
    <w:p w14:paraId="7D27E13D" w14:textId="77777777" w:rsidR="00A24004" w:rsidRPr="00FF6C5C" w:rsidRDefault="00A24004" w:rsidP="008F045F">
      <w:pPr>
        <w:jc w:val="both"/>
        <w:rPr>
          <w:rFonts w:ascii="Verdana" w:hAnsi="Verdana" w:cs="Arial"/>
          <w:b/>
          <w:sz w:val="13"/>
          <w:szCs w:val="13"/>
        </w:rPr>
      </w:pPr>
    </w:p>
    <w:sectPr w:rsidR="00A24004" w:rsidRPr="00FF6C5C" w:rsidSect="00792FB0">
      <w:headerReference w:type="default" r:id="rId8"/>
      <w:pgSz w:w="11907" w:h="16840" w:code="9"/>
      <w:pgMar w:top="142" w:right="567" w:bottom="0" w:left="1021" w:header="720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27A79D" w14:textId="77777777" w:rsidR="00433931" w:rsidRDefault="00433931" w:rsidP="00FF7DF2">
      <w:r>
        <w:separator/>
      </w:r>
    </w:p>
  </w:endnote>
  <w:endnote w:type="continuationSeparator" w:id="0">
    <w:p w14:paraId="1E79DD65" w14:textId="77777777" w:rsidR="00433931" w:rsidRDefault="00433931" w:rsidP="00FF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E06FDF" w14:textId="77777777" w:rsidR="00433931" w:rsidRDefault="00433931" w:rsidP="00FF7DF2">
      <w:r>
        <w:separator/>
      </w:r>
    </w:p>
  </w:footnote>
  <w:footnote w:type="continuationSeparator" w:id="0">
    <w:p w14:paraId="14666A8D" w14:textId="77777777" w:rsidR="00433931" w:rsidRDefault="00433931" w:rsidP="00FF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B51E0" w14:textId="77777777" w:rsidR="00063370" w:rsidRDefault="0098186A">
    <w:pPr>
      <w:pStyle w:val="Cabealho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EAD613" wp14:editId="7123972B">
              <wp:simplePos x="0" y="0"/>
              <wp:positionH relativeFrom="column">
                <wp:posOffset>3549015</wp:posOffset>
              </wp:positionH>
              <wp:positionV relativeFrom="paragraph">
                <wp:posOffset>-161925</wp:posOffset>
              </wp:positionV>
              <wp:extent cx="3044825" cy="231140"/>
              <wp:effectExtent l="76200" t="76200" r="3175" b="0"/>
              <wp:wrapNone/>
              <wp:docPr id="8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44825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13500000" algn="ctr" rotWithShape="0">
                          <a:srgbClr val="808080"/>
                        </a:outerShdw>
                      </a:effectLst>
                    </wps:spPr>
                    <wps:txbx>
                      <w:txbxContent>
                        <w:p w14:paraId="253B6996" w14:textId="77777777" w:rsidR="00063370" w:rsidRDefault="00063370" w:rsidP="00FF7DF2">
                          <w:pPr>
                            <w:pStyle w:val="Ttulo9"/>
                            <w:jc w:val="left"/>
                          </w:pPr>
                          <w:r>
                            <w:t xml:space="preserve">Posto de Homologação: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28" type="#_x0000_t202" style="position:absolute;margin-left:279.45pt;margin-top:-12.75pt;width:239.75pt;height:1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">
              <v:shadow on="t" offset="-6pt,-6pt"/>
              <v:path arrowok="t"/>
              <v:textbox>
                <w:txbxContent>
                  <w:p w:rsidR="00063370" w:rsidRDefault="00063370" w:rsidP="00FF7DF2">
                    <w:pPr>
                      <w:pStyle w:val="Ttulo9"/>
                      <w:jc w:val="left"/>
                    </w:pPr>
                    <w:r>
                      <w:t xml:space="preserve">Posto de Homologação: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7D6B3C56" wp14:editId="15F6A8DB">
          <wp:simplePos x="0" y="0"/>
          <wp:positionH relativeFrom="column">
            <wp:posOffset>635</wp:posOffset>
          </wp:positionH>
          <wp:positionV relativeFrom="paragraph">
            <wp:posOffset>-285750</wp:posOffset>
          </wp:positionV>
          <wp:extent cx="1378585" cy="471170"/>
          <wp:effectExtent l="0" t="0" r="0" b="0"/>
          <wp:wrapSquare wrapText="bothSides"/>
          <wp:docPr id="7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50F356" w14:textId="77777777" w:rsidR="00063370" w:rsidRDefault="000633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69524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756D74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0284C8B"/>
    <w:multiLevelType w:val="hybridMultilevel"/>
    <w:tmpl w:val="ABDED7F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F5DFD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A6A4430"/>
    <w:multiLevelType w:val="singleLevel"/>
    <w:tmpl w:val="6680C87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D245DE8"/>
    <w:multiLevelType w:val="singleLevel"/>
    <w:tmpl w:val="0CD6E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7" w15:restartNumberingAfterBreak="0">
    <w:nsid w:val="40C34D2F"/>
    <w:multiLevelType w:val="singleLevel"/>
    <w:tmpl w:val="90D8544E"/>
    <w:lvl w:ilvl="0">
      <w:start w:val="1"/>
      <w:numFmt w:val="decimalZero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4326D6F"/>
    <w:multiLevelType w:val="singleLevel"/>
    <w:tmpl w:val="D598E23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48E00BCF"/>
    <w:multiLevelType w:val="hybridMultilevel"/>
    <w:tmpl w:val="17766466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06371E"/>
    <w:multiLevelType w:val="singleLevel"/>
    <w:tmpl w:val="0416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526D75F5"/>
    <w:multiLevelType w:val="singleLevel"/>
    <w:tmpl w:val="0CD6E8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2" w15:restartNumberingAfterBreak="0">
    <w:nsid w:val="59B658E2"/>
    <w:multiLevelType w:val="hybridMultilevel"/>
    <w:tmpl w:val="BE4E30E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5DC2BC8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7C2083"/>
    <w:multiLevelType w:val="singleLevel"/>
    <w:tmpl w:val="17FC6F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79C36F04"/>
    <w:multiLevelType w:val="hybridMultilevel"/>
    <w:tmpl w:val="91E22730"/>
    <w:lvl w:ilvl="0" w:tplc="0416000D">
      <w:start w:val="1"/>
      <w:numFmt w:val="bullet"/>
      <w:lvlText w:val=""/>
      <w:lvlJc w:val="left"/>
      <w:pPr>
        <w:tabs>
          <w:tab w:val="num" w:pos="2140"/>
        </w:tabs>
        <w:ind w:left="21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0"/>
        </w:tabs>
        <w:ind w:left="286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0"/>
        </w:tabs>
        <w:ind w:left="3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0"/>
        </w:tabs>
        <w:ind w:left="4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0"/>
        </w:tabs>
        <w:ind w:left="502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0"/>
        </w:tabs>
        <w:ind w:left="5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0"/>
        </w:tabs>
        <w:ind w:left="6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0"/>
        </w:tabs>
        <w:ind w:left="718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0"/>
        </w:tabs>
        <w:ind w:left="79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8"/>
    <w:lvlOverride w:ilvl="0">
      <w:startOverride w:val="1"/>
    </w:lvlOverride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10"/>
  </w:num>
  <w:num w:numId="11">
    <w:abstractNumId w:val="6"/>
  </w:num>
  <w:num w:numId="12">
    <w:abstractNumId w:val="11"/>
  </w:num>
  <w:num w:numId="13">
    <w:abstractNumId w:val="3"/>
  </w:num>
  <w:num w:numId="14">
    <w:abstractNumId w:val="12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AC"/>
    <w:rsid w:val="00011ECE"/>
    <w:rsid w:val="000416D0"/>
    <w:rsid w:val="00052CE3"/>
    <w:rsid w:val="00063370"/>
    <w:rsid w:val="000D67E7"/>
    <w:rsid w:val="000E08CD"/>
    <w:rsid w:val="00101B54"/>
    <w:rsid w:val="00106698"/>
    <w:rsid w:val="00111453"/>
    <w:rsid w:val="00127F58"/>
    <w:rsid w:val="00134F2A"/>
    <w:rsid w:val="00150DB8"/>
    <w:rsid w:val="0016027B"/>
    <w:rsid w:val="001931B9"/>
    <w:rsid w:val="00194415"/>
    <w:rsid w:val="001D29A7"/>
    <w:rsid w:val="001F0500"/>
    <w:rsid w:val="00216441"/>
    <w:rsid w:val="00227BCF"/>
    <w:rsid w:val="00276F72"/>
    <w:rsid w:val="0028637A"/>
    <w:rsid w:val="00296B39"/>
    <w:rsid w:val="002A1EF1"/>
    <w:rsid w:val="002A4C8C"/>
    <w:rsid w:val="002E0B34"/>
    <w:rsid w:val="002E3477"/>
    <w:rsid w:val="002F7717"/>
    <w:rsid w:val="00305686"/>
    <w:rsid w:val="00313553"/>
    <w:rsid w:val="003157ED"/>
    <w:rsid w:val="00351652"/>
    <w:rsid w:val="0038204A"/>
    <w:rsid w:val="003828D5"/>
    <w:rsid w:val="003C5D97"/>
    <w:rsid w:val="003D4866"/>
    <w:rsid w:val="003D4876"/>
    <w:rsid w:val="003D784D"/>
    <w:rsid w:val="00402C44"/>
    <w:rsid w:val="0041312D"/>
    <w:rsid w:val="00433931"/>
    <w:rsid w:val="004708F5"/>
    <w:rsid w:val="00493ACA"/>
    <w:rsid w:val="004A1548"/>
    <w:rsid w:val="004A60B5"/>
    <w:rsid w:val="004B3EDA"/>
    <w:rsid w:val="004C061E"/>
    <w:rsid w:val="004D245E"/>
    <w:rsid w:val="004E08D6"/>
    <w:rsid w:val="00514CF4"/>
    <w:rsid w:val="00531F12"/>
    <w:rsid w:val="005351AC"/>
    <w:rsid w:val="00572822"/>
    <w:rsid w:val="00582C65"/>
    <w:rsid w:val="005A4A80"/>
    <w:rsid w:val="005B336D"/>
    <w:rsid w:val="005C0718"/>
    <w:rsid w:val="005C2811"/>
    <w:rsid w:val="005C3799"/>
    <w:rsid w:val="005D217B"/>
    <w:rsid w:val="005F79DD"/>
    <w:rsid w:val="00614695"/>
    <w:rsid w:val="006162FF"/>
    <w:rsid w:val="0062063F"/>
    <w:rsid w:val="00624EE7"/>
    <w:rsid w:val="006323E9"/>
    <w:rsid w:val="00660F6B"/>
    <w:rsid w:val="00664259"/>
    <w:rsid w:val="00665E52"/>
    <w:rsid w:val="006938E6"/>
    <w:rsid w:val="00694AC9"/>
    <w:rsid w:val="00694D53"/>
    <w:rsid w:val="0069707C"/>
    <w:rsid w:val="006A11E0"/>
    <w:rsid w:val="006E48BA"/>
    <w:rsid w:val="00701333"/>
    <w:rsid w:val="0071010D"/>
    <w:rsid w:val="0071486E"/>
    <w:rsid w:val="00724A6F"/>
    <w:rsid w:val="00725042"/>
    <w:rsid w:val="00731393"/>
    <w:rsid w:val="00762AB1"/>
    <w:rsid w:val="00764EB7"/>
    <w:rsid w:val="007714B0"/>
    <w:rsid w:val="007850C7"/>
    <w:rsid w:val="00792FB0"/>
    <w:rsid w:val="007E35D4"/>
    <w:rsid w:val="007F003D"/>
    <w:rsid w:val="007F1753"/>
    <w:rsid w:val="007F5B41"/>
    <w:rsid w:val="00802886"/>
    <w:rsid w:val="00827F30"/>
    <w:rsid w:val="008315C3"/>
    <w:rsid w:val="00845822"/>
    <w:rsid w:val="008500A5"/>
    <w:rsid w:val="00882885"/>
    <w:rsid w:val="008865AC"/>
    <w:rsid w:val="00887895"/>
    <w:rsid w:val="008A677A"/>
    <w:rsid w:val="008D4FC2"/>
    <w:rsid w:val="008D5BAE"/>
    <w:rsid w:val="008E2831"/>
    <w:rsid w:val="008F045F"/>
    <w:rsid w:val="008F534C"/>
    <w:rsid w:val="008F7B04"/>
    <w:rsid w:val="009309AC"/>
    <w:rsid w:val="00976BA4"/>
    <w:rsid w:val="0098186A"/>
    <w:rsid w:val="00985FE7"/>
    <w:rsid w:val="009A2C2F"/>
    <w:rsid w:val="009A4FAD"/>
    <w:rsid w:val="009E5BA0"/>
    <w:rsid w:val="009F4BE7"/>
    <w:rsid w:val="00A03D4A"/>
    <w:rsid w:val="00A24004"/>
    <w:rsid w:val="00A7597A"/>
    <w:rsid w:val="00A86EE7"/>
    <w:rsid w:val="00A95FB3"/>
    <w:rsid w:val="00AA3933"/>
    <w:rsid w:val="00AA4B78"/>
    <w:rsid w:val="00AB0DA8"/>
    <w:rsid w:val="00AB293D"/>
    <w:rsid w:val="00AB31CD"/>
    <w:rsid w:val="00AE5129"/>
    <w:rsid w:val="00AF6F60"/>
    <w:rsid w:val="00B120A7"/>
    <w:rsid w:val="00B539EE"/>
    <w:rsid w:val="00BA54B8"/>
    <w:rsid w:val="00BB37CC"/>
    <w:rsid w:val="00BB6003"/>
    <w:rsid w:val="00C20B28"/>
    <w:rsid w:val="00C31451"/>
    <w:rsid w:val="00C42F00"/>
    <w:rsid w:val="00C53ECD"/>
    <w:rsid w:val="00C63314"/>
    <w:rsid w:val="00C7038A"/>
    <w:rsid w:val="00C70DC4"/>
    <w:rsid w:val="00C8325C"/>
    <w:rsid w:val="00C904CE"/>
    <w:rsid w:val="00C918C7"/>
    <w:rsid w:val="00C9346A"/>
    <w:rsid w:val="00CA593A"/>
    <w:rsid w:val="00CD7032"/>
    <w:rsid w:val="00CE75FD"/>
    <w:rsid w:val="00D1661F"/>
    <w:rsid w:val="00D24034"/>
    <w:rsid w:val="00D27221"/>
    <w:rsid w:val="00D42C2F"/>
    <w:rsid w:val="00D451BB"/>
    <w:rsid w:val="00D550FB"/>
    <w:rsid w:val="00D600CF"/>
    <w:rsid w:val="00D74C68"/>
    <w:rsid w:val="00D7548D"/>
    <w:rsid w:val="00D7706F"/>
    <w:rsid w:val="00D95063"/>
    <w:rsid w:val="00DA28B6"/>
    <w:rsid w:val="00DB10CE"/>
    <w:rsid w:val="00DD72A4"/>
    <w:rsid w:val="00DF327F"/>
    <w:rsid w:val="00DF361C"/>
    <w:rsid w:val="00DF7602"/>
    <w:rsid w:val="00E318FB"/>
    <w:rsid w:val="00E51C62"/>
    <w:rsid w:val="00E83EC2"/>
    <w:rsid w:val="00E90D98"/>
    <w:rsid w:val="00EA2417"/>
    <w:rsid w:val="00EC48E0"/>
    <w:rsid w:val="00EE5A60"/>
    <w:rsid w:val="00EE6787"/>
    <w:rsid w:val="00EF1ED9"/>
    <w:rsid w:val="00F05903"/>
    <w:rsid w:val="00F061DE"/>
    <w:rsid w:val="00F12671"/>
    <w:rsid w:val="00F15361"/>
    <w:rsid w:val="00F168DC"/>
    <w:rsid w:val="00F3140F"/>
    <w:rsid w:val="00F53BFD"/>
    <w:rsid w:val="00F76B36"/>
    <w:rsid w:val="00FA69C1"/>
    <w:rsid w:val="00FF05E6"/>
    <w:rsid w:val="00FF6C5C"/>
    <w:rsid w:val="00FF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574A8E"/>
  <w15:chartTrackingRefBased/>
  <w15:docId w15:val="{211AA059-2C6F-D143-9EA3-B5DEF330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i/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i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b/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Bookman Old Style" w:hAnsi="Bookman Old Style"/>
      <w:b/>
      <w:bCs/>
      <w:iCs/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Bookman Old Style" w:hAnsi="Bookman Old Style"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Verdana" w:hAnsi="Verdana"/>
      <w:b/>
      <w:sz w:val="22"/>
    </w:rPr>
  </w:style>
  <w:style w:type="paragraph" w:styleId="Ttulo9">
    <w:name w:val="heading 9"/>
    <w:basedOn w:val="Normal"/>
    <w:next w:val="Normal"/>
    <w:link w:val="Ttulo9Char"/>
    <w:qFormat/>
    <w:pPr>
      <w:keepNext/>
      <w:jc w:val="center"/>
      <w:outlineLvl w:val="8"/>
    </w:pPr>
    <w:rPr>
      <w:rFonts w:ascii="Verdana" w:hAnsi="Verdana"/>
      <w:b/>
      <w:sz w:val="18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  <w:rPr>
      <w:rFonts w:ascii="Arial" w:hAnsi="Arial"/>
      <w:sz w:val="18"/>
    </w:rPr>
  </w:style>
  <w:style w:type="paragraph" w:styleId="Corpodetexto2">
    <w:name w:val="Body Text 2"/>
    <w:basedOn w:val="Normal"/>
    <w:semiHidden/>
    <w:pPr>
      <w:jc w:val="both"/>
    </w:pPr>
    <w:rPr>
      <w:rFonts w:ascii="Baskerville Old Face" w:hAnsi="Baskerville Old Face"/>
      <w:b/>
      <w:sz w:val="28"/>
    </w:rPr>
  </w:style>
  <w:style w:type="paragraph" w:styleId="Corpodetexto3">
    <w:name w:val="Body Text 3"/>
    <w:basedOn w:val="Normal"/>
    <w:semiHidden/>
    <w:pPr>
      <w:jc w:val="both"/>
    </w:pPr>
    <w:rPr>
      <w:rFonts w:ascii="Baskerville Old Face" w:hAnsi="Baskerville Old Face"/>
      <w:bCs/>
      <w:i/>
      <w:sz w:val="22"/>
    </w:rPr>
  </w:style>
  <w:style w:type="character" w:styleId="Hyperlink">
    <w:name w:val="Hyperlink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F7D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7DF2"/>
  </w:style>
  <w:style w:type="paragraph" w:styleId="Rodap">
    <w:name w:val="footer"/>
    <w:basedOn w:val="Normal"/>
    <w:link w:val="RodapChar"/>
    <w:uiPriority w:val="99"/>
    <w:unhideWhenUsed/>
    <w:rsid w:val="00FF7D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7DF2"/>
  </w:style>
  <w:style w:type="paragraph" w:styleId="Textodebalo">
    <w:name w:val="Balloon Text"/>
    <w:basedOn w:val="Normal"/>
    <w:link w:val="TextodebaloChar"/>
    <w:uiPriority w:val="99"/>
    <w:semiHidden/>
    <w:unhideWhenUsed/>
    <w:rsid w:val="00FF7DF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FF7DF2"/>
    <w:rPr>
      <w:rFonts w:ascii="Tahoma" w:hAnsi="Tahoma" w:cs="Tahoma"/>
      <w:sz w:val="16"/>
      <w:szCs w:val="16"/>
    </w:rPr>
  </w:style>
  <w:style w:type="character" w:customStyle="1" w:styleId="Ttulo9Char">
    <w:name w:val="Título 9 Char"/>
    <w:link w:val="Ttulo9"/>
    <w:rsid w:val="00FF7DF2"/>
    <w:rPr>
      <w:rFonts w:ascii="Verdana" w:hAnsi="Verdana"/>
      <w:b/>
      <w:sz w:val="18"/>
      <w:szCs w:val="22"/>
    </w:rPr>
  </w:style>
  <w:style w:type="paragraph" w:customStyle="1" w:styleId="western">
    <w:name w:val="western"/>
    <w:basedOn w:val="Normal"/>
    <w:rsid w:val="00976BA4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976BA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09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2CA5-EE3C-4353-BDA5-1030AEE43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CLÁUSULA PRIMEIRA</vt:lpstr>
    </vt:vector>
  </TitlesOfParts>
  <Company>Sindicato Emp. Comercio</Company>
  <LinksUpToDate>false</LinksUpToDate>
  <CharactersWithSpaces>15723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CLÁUSULA PRIMEIRA</dc:title>
  <dc:subject/>
  <dc:creator>Convencao</dc:creator>
  <cp:keywords/>
  <cp:lastModifiedBy>Dayana Antunes</cp:lastModifiedBy>
  <cp:revision>2</cp:revision>
  <cp:lastPrinted>2019-08-20T13:31:00Z</cp:lastPrinted>
  <dcterms:created xsi:type="dcterms:W3CDTF">2020-06-15T14:02:00Z</dcterms:created>
  <dcterms:modified xsi:type="dcterms:W3CDTF">2020-06-15T14:02:00Z</dcterms:modified>
</cp:coreProperties>
</file>